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0E" w:rsidRPr="0023770E" w:rsidRDefault="0059413B" w:rsidP="002377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23770E" w:rsidRPr="0023770E">
        <w:rPr>
          <w:rFonts w:ascii="Times New Roman" w:hAnsi="Times New Roman" w:cs="Times New Roman"/>
          <w:b/>
          <w:sz w:val="24"/>
          <w:szCs w:val="24"/>
          <w:u w:val="single"/>
        </w:rPr>
        <w:t>ДЕТСКА ГРАДИНА “ГЕРГАНА ”</w:t>
      </w:r>
    </w:p>
    <w:p w:rsidR="0023770E" w:rsidRPr="0023770E" w:rsidRDefault="0023770E" w:rsidP="002377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7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23770E">
        <w:rPr>
          <w:rFonts w:ascii="Times New Roman" w:hAnsi="Times New Roman" w:cs="Times New Roman"/>
          <w:b/>
          <w:sz w:val="24"/>
          <w:szCs w:val="24"/>
          <w:u w:val="single"/>
        </w:rPr>
        <w:t>с.Садовец</w:t>
      </w:r>
      <w:proofErr w:type="spellEnd"/>
      <w:r w:rsidRPr="0023770E">
        <w:rPr>
          <w:rFonts w:ascii="Times New Roman" w:hAnsi="Times New Roman" w:cs="Times New Roman"/>
          <w:b/>
          <w:sz w:val="24"/>
          <w:szCs w:val="24"/>
          <w:u w:val="single"/>
        </w:rPr>
        <w:t>, общ. Д. Дъбник, ул. “Стеф</w:t>
      </w:r>
      <w:r w:rsidR="004D50CA">
        <w:rPr>
          <w:rFonts w:ascii="Times New Roman" w:hAnsi="Times New Roman" w:cs="Times New Roman"/>
          <w:b/>
          <w:sz w:val="24"/>
          <w:szCs w:val="24"/>
          <w:u w:val="single"/>
        </w:rPr>
        <w:t>ан Караджа ” №4 тел. 0879992807</w:t>
      </w:r>
      <w:r w:rsidRPr="0023770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23770E" w:rsidRPr="0023770E" w:rsidRDefault="0023770E" w:rsidP="002377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3770E">
        <w:rPr>
          <w:rFonts w:ascii="Times New Roman" w:hAnsi="Times New Roman" w:cs="Times New Roman"/>
          <w:b/>
          <w:sz w:val="24"/>
          <w:szCs w:val="24"/>
          <w:u w:val="single"/>
        </w:rPr>
        <w:t>e-mail:cdg</w:t>
      </w:r>
      <w:proofErr w:type="spellEnd"/>
      <w:r w:rsidRPr="0023770E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spellStart"/>
      <w:r w:rsidRPr="002377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sadovec</w:t>
      </w:r>
      <w:proofErr w:type="spellEnd"/>
      <w:r w:rsidRPr="00237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@abv.bg</w:t>
      </w:r>
    </w:p>
    <w:p w:rsidR="0059413B" w:rsidRPr="0059413B" w:rsidRDefault="0059413B" w:rsidP="0023770E">
      <w:pPr>
        <w:spacing w:after="0" w:line="300" w:lineRule="atLeast"/>
        <w:ind w:firstLine="397"/>
        <w:jc w:val="center"/>
        <w:rPr>
          <w:rFonts w:ascii="Calibri" w:eastAsia="Times New Roman" w:hAnsi="Calibri" w:cs="Calibri"/>
          <w:color w:val="000000"/>
          <w:lang w:eastAsia="bg-BG"/>
        </w:rPr>
      </w:pPr>
    </w:p>
    <w:p w:rsidR="0059413B" w:rsidRPr="0059413B" w:rsidRDefault="0059413B" w:rsidP="0059413B">
      <w:pPr>
        <w:spacing w:after="0" w:line="300" w:lineRule="atLeast"/>
        <w:ind w:firstLine="397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9413B" w:rsidRPr="0059413B" w:rsidRDefault="0059413B" w:rsidP="0059413B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УТВЪРЖДАВАМ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</w:t>
      </w:r>
    </w:p>
    <w:p w:rsidR="0059413B" w:rsidRPr="0059413B" w:rsidRDefault="0023770E" w:rsidP="0023770E">
      <w:pPr>
        <w:spacing w:after="0" w:line="300" w:lineRule="atLeast"/>
        <w:rPr>
          <w:rFonts w:ascii="Calibri" w:eastAsia="Times New Roman" w:hAnsi="Calibri" w:cs="Calibri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                                     </w:t>
      </w:r>
      <w:r w:rsidR="0059413B" w:rsidRPr="0059413B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Мая Петкова</w:t>
      </w:r>
      <w:r w:rsidR="0059413B" w:rsidRPr="0059413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  <w:t>)</w:t>
      </w:r>
    </w:p>
    <w:p w:rsidR="0059413B" w:rsidRPr="0059413B" w:rsidRDefault="0059413B" w:rsidP="0059413B">
      <w:pPr>
        <w:spacing w:after="0" w:line="300" w:lineRule="atLeast"/>
        <w:ind w:firstLine="397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9413B" w:rsidRPr="0059413B" w:rsidRDefault="004D50CA" w:rsidP="0059413B">
      <w:pPr>
        <w:spacing w:after="240" w:line="240" w:lineRule="auto"/>
        <w:rPr>
          <w:rFonts w:ascii="Calibri" w:eastAsia="Times New Roman" w:hAnsi="Calibri" w:cs="Calibri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Заповед № 54-54</w:t>
      </w:r>
      <w:r w:rsidR="0059413B"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16.12</w:t>
      </w:r>
      <w:r w:rsidR="00681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 2024</w:t>
      </w:r>
      <w:r w:rsidR="0059413B"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г.</w:t>
      </w:r>
    </w:p>
    <w:p w:rsidR="0059413B" w:rsidRPr="0059413B" w:rsidRDefault="0059413B" w:rsidP="0059413B">
      <w:pPr>
        <w:spacing w:before="240" w:after="0" w:line="253" w:lineRule="atLeast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 </w:t>
      </w:r>
    </w:p>
    <w:p w:rsidR="0059413B" w:rsidRPr="0059413B" w:rsidRDefault="0059413B" w:rsidP="0059413B">
      <w:pPr>
        <w:spacing w:before="240" w:after="0" w:line="253" w:lineRule="atLeast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МЕРКИ ЗА ПОВИШАВАНЕ КАЧЕСТВОТО НА ОБРАЗОВАНИЕТО</w:t>
      </w:r>
    </w:p>
    <w:p w:rsidR="0059413B" w:rsidRPr="0059413B" w:rsidRDefault="0023770E" w:rsidP="0059413B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 ДЕТСКА ГРАДИНА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,,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ГЕРГАНА</w:t>
      </w:r>
      <w:r w:rsidR="0059413B"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“</w:t>
      </w:r>
    </w:p>
    <w:p w:rsidR="0059413B" w:rsidRPr="0059413B" w:rsidRDefault="004D50CA" w:rsidP="0059413B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учебната 2024</w:t>
      </w:r>
      <w:r w:rsidR="0059413B"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25</w:t>
      </w:r>
      <w:r w:rsidR="0059413B"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година</w:t>
      </w:r>
    </w:p>
    <w:p w:rsidR="0059413B" w:rsidRPr="0059413B" w:rsidRDefault="0059413B" w:rsidP="0059413B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I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.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Цел:</w:t>
      </w:r>
    </w:p>
    <w:p w:rsidR="0059413B" w:rsidRPr="0059413B" w:rsidRDefault="0059413B" w:rsidP="0059413B">
      <w:pPr>
        <w:spacing w:after="0" w:line="253" w:lineRule="atLeast"/>
        <w:ind w:firstLine="708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Осигуряване на качествена подготовка на децата за училище две години преди постъпването им в първи клас.</w:t>
      </w:r>
    </w:p>
    <w:p w:rsidR="0059413B" w:rsidRPr="0059413B" w:rsidRDefault="0059413B" w:rsidP="0059413B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II. 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Приоритети:</w:t>
      </w:r>
    </w:p>
    <w:p w:rsidR="0059413B" w:rsidRPr="0059413B" w:rsidRDefault="0059413B" w:rsidP="0059413B">
      <w:pPr>
        <w:spacing w:after="0" w:line="253" w:lineRule="atLeast"/>
        <w:ind w:left="1134" w:hanging="737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Повишаване качеството на предучилищното образование.</w:t>
      </w:r>
    </w:p>
    <w:p w:rsidR="0059413B" w:rsidRPr="0059413B" w:rsidRDefault="0059413B" w:rsidP="0059413B">
      <w:pPr>
        <w:spacing w:after="0" w:line="253" w:lineRule="atLeast"/>
        <w:ind w:left="1134" w:hanging="737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Поддържане и повишаване квалификацията на учителите.</w:t>
      </w:r>
    </w:p>
    <w:p w:rsidR="0059413B" w:rsidRPr="0059413B" w:rsidRDefault="0059413B" w:rsidP="0059413B">
      <w:pPr>
        <w:spacing w:after="0" w:line="253" w:lineRule="atLeast"/>
        <w:ind w:left="1134" w:hanging="737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Поддържане и повишаване квалификацията на помощник-възпитателите.</w:t>
      </w:r>
    </w:p>
    <w:p w:rsidR="0059413B" w:rsidRPr="0059413B" w:rsidRDefault="0059413B" w:rsidP="0059413B">
      <w:pPr>
        <w:spacing w:after="0" w:line="253" w:lineRule="atLeast"/>
        <w:ind w:left="1134" w:hanging="737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Осигуряване равен достъп до качествено образование.</w:t>
      </w:r>
    </w:p>
    <w:p w:rsidR="0059413B" w:rsidRPr="0059413B" w:rsidRDefault="0059413B" w:rsidP="0059413B">
      <w:pPr>
        <w:spacing w:after="0" w:line="253" w:lineRule="atLeast"/>
        <w:ind w:left="1134" w:hanging="737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Удовлетворяване на образователните потребности на даровити и изоставащи деца.</w:t>
      </w:r>
    </w:p>
    <w:p w:rsidR="0059413B" w:rsidRPr="0059413B" w:rsidRDefault="0059413B" w:rsidP="0059413B">
      <w:pPr>
        <w:spacing w:after="0" w:line="253" w:lineRule="atLeast"/>
        <w:ind w:left="1134" w:hanging="737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Взаимодействие с родителската общност.</w:t>
      </w:r>
    </w:p>
    <w:p w:rsidR="0059413B" w:rsidRPr="0059413B" w:rsidRDefault="0059413B" w:rsidP="0059413B">
      <w:pPr>
        <w:spacing w:after="120" w:line="253" w:lineRule="atLeast"/>
        <w:ind w:left="1134" w:hanging="737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Участие в национални и европейски проекти.</w:t>
      </w:r>
    </w:p>
    <w:p w:rsidR="0059413B" w:rsidRPr="0059413B" w:rsidRDefault="0059413B" w:rsidP="0059413B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III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.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Планиране и реализиране на дейностите, произтичащи от приоритетите</w:t>
      </w:r>
    </w:p>
    <w:p w:rsidR="0059413B" w:rsidRPr="0059413B" w:rsidRDefault="0059413B" w:rsidP="0059413B">
      <w:pPr>
        <w:spacing w:after="0" w:line="253" w:lineRule="atLeast"/>
        <w:ind w:left="786" w:hanging="36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1.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bg-BG"/>
        </w:rPr>
        <w:t>    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Повишаване качеството на предучилищното образование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1.1. Развитие на умения за учене.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1.2. Подготовка за ограмотяване.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1.3. Гражданското образование.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1.4. Създаване условия за изяви на децата.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1.5. Осъществяване на допълнителна и индивидуална работа с децата.</w:t>
      </w:r>
    </w:p>
    <w:p w:rsidR="0059413B" w:rsidRPr="0059413B" w:rsidRDefault="0059413B" w:rsidP="0059413B">
      <w:pPr>
        <w:spacing w:after="0" w:line="253" w:lineRule="atLeast"/>
        <w:ind w:left="1106" w:hanging="38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1.6. Поставяне на детето в активна позиция по отношение на усвояването на нови знания и практическата им приложимост.</w:t>
      </w:r>
    </w:p>
    <w:p w:rsidR="0059413B" w:rsidRPr="0059413B" w:rsidRDefault="0059413B" w:rsidP="0059413B">
      <w:pPr>
        <w:spacing w:after="0" w:line="253" w:lineRule="atLeast"/>
        <w:ind w:left="1106" w:hanging="38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1.7. Използване на иновативни педагогически методи и форми.</w:t>
      </w:r>
    </w:p>
    <w:p w:rsidR="0059413B" w:rsidRPr="0059413B" w:rsidRDefault="0059413B" w:rsidP="0059413B">
      <w:pPr>
        <w:spacing w:after="120" w:line="253" w:lineRule="atLeast"/>
        <w:ind w:left="1106" w:hanging="38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1.8. Използване на мултимедийни материали.</w:t>
      </w:r>
    </w:p>
    <w:p w:rsidR="0059413B" w:rsidRPr="0059413B" w:rsidRDefault="0059413B" w:rsidP="0059413B">
      <w:pPr>
        <w:spacing w:after="0" w:line="253" w:lineRule="atLeast"/>
        <w:ind w:left="786" w:hanging="36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2.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bg-BG"/>
        </w:rPr>
        <w:t>    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Поддържане и повишаване квалификацията на учителите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2.1. Планиране на разнообразни  и съвременни форми на квалификационна работа.</w:t>
      </w:r>
    </w:p>
    <w:p w:rsidR="0059413B" w:rsidRPr="0059413B" w:rsidRDefault="0059413B" w:rsidP="0059413B">
      <w:pPr>
        <w:spacing w:after="0" w:line="253" w:lineRule="atLeast"/>
        <w:ind w:left="1106" w:hanging="38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2.2. Създаване на условия за повишаване на квалификацията на всеки член на професионалния екип.</w:t>
      </w:r>
    </w:p>
    <w:p w:rsidR="0059413B" w:rsidRPr="0059413B" w:rsidRDefault="0059413B" w:rsidP="0059413B">
      <w:pPr>
        <w:spacing w:after="0" w:line="253" w:lineRule="atLeast"/>
        <w:ind w:left="1106" w:hanging="38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2.3. Развитие на уменията на учителите за работа със съвременни технологии.</w:t>
      </w:r>
    </w:p>
    <w:p w:rsidR="0059413B" w:rsidRPr="0059413B" w:rsidRDefault="0059413B" w:rsidP="0059413B">
      <w:pPr>
        <w:spacing w:after="0" w:line="253" w:lineRule="atLeast"/>
        <w:ind w:left="1106" w:hanging="38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2.4. Създаване на условия за участие във форуми за популяризиране на добри педагогически практики.</w:t>
      </w:r>
    </w:p>
    <w:p w:rsidR="0059413B" w:rsidRPr="0059413B" w:rsidRDefault="0059413B" w:rsidP="0059413B">
      <w:pPr>
        <w:spacing w:after="120" w:line="253" w:lineRule="atLeast"/>
        <w:ind w:left="1106" w:hanging="38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2.5. Повишаване ефективността на педагогическия контрол – повишаване на изискванията за работата на учителя, чрез засилване на контролната дейност и измерване на резултатите.</w:t>
      </w:r>
    </w:p>
    <w:p w:rsidR="0059413B" w:rsidRPr="0059413B" w:rsidRDefault="0059413B" w:rsidP="0059413B">
      <w:pPr>
        <w:spacing w:after="0" w:line="253" w:lineRule="atLeast"/>
        <w:ind w:left="786" w:hanging="36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3.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bg-BG"/>
        </w:rPr>
        <w:t>    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Поддържане и повишаване квалификацията на помощния персонал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3.1. Активизиране на взаимодействието между педагогическия и помощния персонал.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3.2. Работа в екип с учителките.</w:t>
      </w:r>
    </w:p>
    <w:p w:rsidR="0059413B" w:rsidRPr="0059413B" w:rsidRDefault="0059413B" w:rsidP="0059413B">
      <w:pPr>
        <w:spacing w:after="12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3.3. Разнообразяване формите на квалификация.</w:t>
      </w:r>
    </w:p>
    <w:p w:rsidR="0059413B" w:rsidRPr="0059413B" w:rsidRDefault="0059413B" w:rsidP="0059413B">
      <w:pPr>
        <w:spacing w:after="0" w:line="253" w:lineRule="atLeast"/>
        <w:ind w:left="786" w:hanging="36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bg-BG"/>
        </w:rPr>
        <w:t>    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Осигуряване на равен достъп до качествено образование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4.1. Прилагане на иновативни методи и технологични средства за образование.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4.2. Приемственост между детската градина и началното училище.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4.3. Работа с деца със специални образователни потребности.</w:t>
      </w:r>
    </w:p>
    <w:p w:rsidR="0059413B" w:rsidRPr="0059413B" w:rsidRDefault="0059413B" w:rsidP="0059413B">
      <w:pPr>
        <w:spacing w:after="12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4.4. Диференциране на грижите спрямо различните потребности на учениците.</w:t>
      </w:r>
    </w:p>
    <w:p w:rsidR="0059413B" w:rsidRPr="0059413B" w:rsidRDefault="0059413B" w:rsidP="0059413B">
      <w:pPr>
        <w:spacing w:after="0" w:line="253" w:lineRule="atLeast"/>
        <w:ind w:left="786" w:hanging="36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5.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bg-BG"/>
        </w:rPr>
        <w:t>    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Удовлетворяване на образователните потребности на даровити, изоставащи деца и деца в риск</w:t>
      </w:r>
    </w:p>
    <w:p w:rsidR="0059413B" w:rsidRPr="0059413B" w:rsidRDefault="0059413B" w:rsidP="0059413B">
      <w:pPr>
        <w:spacing w:after="0" w:line="253" w:lineRule="atLeast"/>
        <w:ind w:left="1106" w:hanging="38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5.1. Удовлетворяване на желанията на родители и деца за допълнителни форми, включени в организацията на учебния ден, както и за участието им в допълнителни дейности срещу заплащане, които не са дейност на детската градина.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5.2. Усъвършенстване на образователната среда за даровити и изоставащи деца.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5.3. Осъществяване на диалог с родителите за нуждите и потребностите на децата.</w:t>
      </w:r>
    </w:p>
    <w:p w:rsidR="0059413B" w:rsidRPr="0059413B" w:rsidRDefault="0059413B" w:rsidP="0059413B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5.4. Осъществяване на обща и допълнителна подкрепа.</w:t>
      </w:r>
    </w:p>
    <w:p w:rsidR="0059413B" w:rsidRPr="0059413B" w:rsidRDefault="0059413B" w:rsidP="0059413B">
      <w:pPr>
        <w:spacing w:after="0" w:line="253" w:lineRule="atLeast"/>
        <w:ind w:left="1106" w:hanging="38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5.5. Създаване на екипи за осъществяване на допълнителна подкрепа на конкретно дете.</w:t>
      </w:r>
    </w:p>
    <w:p w:rsidR="0059413B" w:rsidRPr="0059413B" w:rsidRDefault="0059413B" w:rsidP="0059413B">
      <w:pPr>
        <w:spacing w:after="120" w:line="253" w:lineRule="atLeast"/>
        <w:ind w:left="1106" w:hanging="38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5.6. Осигуряване на подходяща атмосфера.</w:t>
      </w:r>
    </w:p>
    <w:p w:rsidR="0059413B" w:rsidRPr="0059413B" w:rsidRDefault="0059413B" w:rsidP="0059413B">
      <w:pPr>
        <w:spacing w:after="0" w:line="253" w:lineRule="atLeast"/>
        <w:ind w:left="786" w:hanging="36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6.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bg-BG"/>
        </w:rPr>
        <w:t>    </w:t>
      </w: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Взаимодействие с родителската общност</w:t>
      </w:r>
    </w:p>
    <w:p w:rsidR="0059413B" w:rsidRPr="0059413B" w:rsidRDefault="0059413B" w:rsidP="0059413B">
      <w:pPr>
        <w:spacing w:after="0" w:line="253" w:lineRule="atLeast"/>
        <w:ind w:left="1106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6.1.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Повишаване на уменията за работа с родителите.</w:t>
      </w:r>
    </w:p>
    <w:p w:rsidR="0059413B" w:rsidRPr="0059413B" w:rsidRDefault="0059413B" w:rsidP="0059413B">
      <w:pPr>
        <w:spacing w:after="0" w:line="253" w:lineRule="atLeast"/>
        <w:ind w:left="1106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6.2.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Поддържане на табла за родителите с актуална информация.</w:t>
      </w:r>
    </w:p>
    <w:p w:rsidR="0059413B" w:rsidRPr="0059413B" w:rsidRDefault="0059413B" w:rsidP="0059413B">
      <w:pPr>
        <w:spacing w:after="0" w:line="253" w:lineRule="atLeast"/>
        <w:ind w:left="1106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6.3.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Участие в родителски срещи.</w:t>
      </w:r>
    </w:p>
    <w:p w:rsidR="0059413B" w:rsidRPr="0059413B" w:rsidRDefault="0059413B" w:rsidP="0059413B">
      <w:pPr>
        <w:spacing w:after="0" w:line="253" w:lineRule="atLeast"/>
        <w:ind w:left="1106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6.4.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Предоставяне възможност на родителите за изказване на мнение и отношение, да дават предложения.</w:t>
      </w:r>
    </w:p>
    <w:p w:rsidR="0059413B" w:rsidRPr="0059413B" w:rsidRDefault="0059413B" w:rsidP="0059413B">
      <w:pPr>
        <w:spacing w:after="0" w:line="253" w:lineRule="atLeast"/>
        <w:ind w:left="1106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6.5.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Даване на консултации на родителите, свързани с възпитанието, постиженията или проблемите на децата.</w:t>
      </w:r>
    </w:p>
    <w:p w:rsidR="0059413B" w:rsidRPr="0059413B" w:rsidRDefault="0059413B" w:rsidP="0059413B">
      <w:pPr>
        <w:spacing w:after="120" w:line="253" w:lineRule="atLeast"/>
        <w:ind w:left="1106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6.6.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Ангажираност на родителите за редовната посещаемост на децата.</w:t>
      </w:r>
    </w:p>
    <w:p w:rsidR="0059413B" w:rsidRPr="0059413B" w:rsidRDefault="0059413B" w:rsidP="0059413B">
      <w:pPr>
        <w:spacing w:after="0" w:line="253" w:lineRule="atLeast"/>
        <w:ind w:left="42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7. Участие в национални и европейски проекти</w:t>
      </w:r>
    </w:p>
    <w:p w:rsidR="0059413B" w:rsidRPr="0059413B" w:rsidRDefault="0059413B" w:rsidP="0059413B">
      <w:pPr>
        <w:spacing w:after="0" w:line="253" w:lineRule="atLeast"/>
        <w:ind w:left="1106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7.1.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Кандидатстване с проектни предложения към национални програми, които биха подпомогнали педагогическото взаимодействие с децата и комуникацията с родителите.</w:t>
      </w:r>
    </w:p>
    <w:p w:rsidR="0059413B" w:rsidRPr="0059413B" w:rsidRDefault="0059413B" w:rsidP="0059413B">
      <w:pPr>
        <w:spacing w:after="0" w:line="253" w:lineRule="atLeast"/>
        <w:ind w:left="1106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7.2.</w:t>
      </w:r>
      <w:r w:rsidRPr="0059413B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Участие в национални програми, вързани с квалификацията на педагогическата общност.</w:t>
      </w:r>
    </w:p>
    <w:p w:rsidR="0059413B" w:rsidRPr="0059413B" w:rsidRDefault="0059413B" w:rsidP="0059413B">
      <w:pPr>
        <w:spacing w:after="0" w:line="253" w:lineRule="atLeast"/>
        <w:ind w:left="1248" w:hanging="42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9413B" w:rsidRPr="0059413B" w:rsidRDefault="0059413B" w:rsidP="0059413B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Мерките за повишаване на качеството на </w:t>
      </w:r>
      <w:r w:rsidR="002377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образованието са приети на 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заседание на Педагогическия с</w:t>
      </w:r>
      <w:r w:rsidR="004D50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ъвет, проведено на 16.12. 2024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г. и с</w:t>
      </w:r>
      <w:r w:rsidR="004D50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утвърдени със Заповед № 54-54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/</w:t>
      </w:r>
      <w:r w:rsidR="004D50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16.12</w:t>
      </w:r>
      <w:bookmarkStart w:id="0" w:name="_GoBack"/>
      <w:bookmarkEnd w:id="0"/>
      <w:r w:rsidR="006814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 2024</w:t>
      </w: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 на директора на ДГ.</w:t>
      </w:r>
    </w:p>
    <w:p w:rsidR="0059413B" w:rsidRPr="0059413B" w:rsidRDefault="0059413B" w:rsidP="0059413B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594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61086" w:rsidRDefault="00861086"/>
    <w:sectPr w:rsidR="008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3B"/>
    <w:rsid w:val="0023770E"/>
    <w:rsid w:val="003D26F6"/>
    <w:rsid w:val="004D50CA"/>
    <w:rsid w:val="0059413B"/>
    <w:rsid w:val="0068143D"/>
    <w:rsid w:val="008001FE"/>
    <w:rsid w:val="00861086"/>
    <w:rsid w:val="00E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5303A"/>
  <w15:chartTrackingRefBased/>
  <w15:docId w15:val="{EA60FD95-77BE-41A8-86DB-A8C02746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00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2024-12-10T09:44:00Z</cp:lastPrinted>
  <dcterms:created xsi:type="dcterms:W3CDTF">2021-11-24T08:55:00Z</dcterms:created>
  <dcterms:modified xsi:type="dcterms:W3CDTF">2024-12-10T09:44:00Z</dcterms:modified>
</cp:coreProperties>
</file>