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0E" w:rsidRPr="0023770E" w:rsidRDefault="0059413B" w:rsidP="002377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23770E" w:rsidRPr="0023770E"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“ГЕРГАНА ”</w:t>
      </w:r>
    </w:p>
    <w:p w:rsidR="0023770E" w:rsidRPr="0023770E" w:rsidRDefault="0023770E" w:rsidP="00237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70E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23770E">
        <w:rPr>
          <w:rFonts w:ascii="Times New Roman" w:hAnsi="Times New Roman" w:cs="Times New Roman"/>
          <w:b/>
          <w:sz w:val="24"/>
          <w:szCs w:val="24"/>
          <w:u w:val="single"/>
        </w:rPr>
        <w:t>с.Садовец</w:t>
      </w:r>
      <w:proofErr w:type="spellEnd"/>
      <w:r w:rsidRPr="0023770E">
        <w:rPr>
          <w:rFonts w:ascii="Times New Roman" w:hAnsi="Times New Roman" w:cs="Times New Roman"/>
          <w:b/>
          <w:sz w:val="24"/>
          <w:szCs w:val="24"/>
          <w:u w:val="single"/>
        </w:rPr>
        <w:t>, общ. Д. Дъбник, ул. “Стеф</w:t>
      </w:r>
      <w:r w:rsidR="004D50CA">
        <w:rPr>
          <w:rFonts w:ascii="Times New Roman" w:hAnsi="Times New Roman" w:cs="Times New Roman"/>
          <w:b/>
          <w:sz w:val="24"/>
          <w:szCs w:val="24"/>
          <w:u w:val="single"/>
        </w:rPr>
        <w:t>ан Караджа ” №4 тел. 0879992807</w:t>
      </w:r>
      <w:r w:rsidRPr="0023770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23770E" w:rsidRPr="0023770E" w:rsidRDefault="0023770E" w:rsidP="002377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3770E">
        <w:rPr>
          <w:rFonts w:ascii="Times New Roman" w:hAnsi="Times New Roman" w:cs="Times New Roman"/>
          <w:b/>
          <w:sz w:val="24"/>
          <w:szCs w:val="24"/>
          <w:u w:val="single"/>
        </w:rPr>
        <w:t>e-mail:cdg</w:t>
      </w:r>
      <w:proofErr w:type="spellEnd"/>
      <w:r w:rsidRPr="0023770E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proofErr w:type="spellStart"/>
      <w:r w:rsidRPr="002377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sadovec</w:t>
      </w:r>
      <w:proofErr w:type="spellEnd"/>
      <w:r w:rsidRPr="0023770E">
        <w:rPr>
          <w:rFonts w:ascii="Times New Roman" w:hAnsi="Times New Roman" w:cs="Times New Roman"/>
          <w:b/>
          <w:sz w:val="24"/>
          <w:szCs w:val="24"/>
          <w:u w:val="single"/>
        </w:rPr>
        <w:t xml:space="preserve"> @abv.bg</w:t>
      </w:r>
    </w:p>
    <w:p w:rsidR="0059413B" w:rsidRPr="0059413B" w:rsidRDefault="0059413B" w:rsidP="0023770E">
      <w:pPr>
        <w:spacing w:after="0" w:line="300" w:lineRule="atLeast"/>
        <w:ind w:firstLine="397"/>
        <w:jc w:val="center"/>
        <w:rPr>
          <w:rFonts w:ascii="Calibri" w:eastAsia="Times New Roman" w:hAnsi="Calibri" w:cs="Calibri"/>
          <w:color w:val="000000"/>
          <w:lang w:eastAsia="bg-BG"/>
        </w:rPr>
      </w:pPr>
    </w:p>
    <w:p w:rsidR="0059413B" w:rsidRPr="0059413B" w:rsidRDefault="0059413B" w:rsidP="0059413B">
      <w:pPr>
        <w:spacing w:after="0" w:line="300" w:lineRule="atLeast"/>
        <w:ind w:firstLine="39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9413B" w:rsidRPr="0059413B" w:rsidRDefault="0059413B" w:rsidP="0059413B">
      <w:pPr>
        <w:spacing w:after="0" w:line="300" w:lineRule="atLeast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УТВЪРЖДАВАМ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</w:t>
      </w:r>
    </w:p>
    <w:p w:rsidR="0059413B" w:rsidRPr="0059413B" w:rsidRDefault="0023770E" w:rsidP="0023770E">
      <w:pPr>
        <w:spacing w:after="0" w:line="300" w:lineRule="atLeast"/>
        <w:rPr>
          <w:rFonts w:ascii="Calibri" w:eastAsia="Times New Roman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                                     </w:t>
      </w:r>
      <w:r w:rsidR="0059413B" w:rsidRPr="0059413B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Мая Петкова</w:t>
      </w:r>
      <w:r w:rsidR="0059413B" w:rsidRPr="0059413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bg-BG"/>
        </w:rPr>
        <w:t>)</w:t>
      </w:r>
    </w:p>
    <w:p w:rsidR="0059413B" w:rsidRPr="0059413B" w:rsidRDefault="0059413B" w:rsidP="0059413B">
      <w:pPr>
        <w:spacing w:after="0" w:line="300" w:lineRule="atLeast"/>
        <w:ind w:firstLine="39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9413B" w:rsidRPr="0059413B" w:rsidRDefault="00925B9B" w:rsidP="0059413B">
      <w:pPr>
        <w:spacing w:after="240" w:line="240" w:lineRule="auto"/>
        <w:rPr>
          <w:rFonts w:ascii="Calibri" w:eastAsia="Times New Roman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Заповед № 292-81</w:t>
      </w:r>
      <w:r w:rsidR="0059413B"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22</w:t>
      </w:r>
      <w:r w:rsidR="004D5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.12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. 2025 </w:t>
      </w:r>
      <w:r w:rsidR="0059413B"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г.</w:t>
      </w:r>
    </w:p>
    <w:p w:rsidR="0059413B" w:rsidRPr="0059413B" w:rsidRDefault="0059413B" w:rsidP="0059413B">
      <w:pPr>
        <w:spacing w:before="240" w:after="0" w:line="253" w:lineRule="atLeast"/>
        <w:jc w:val="center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 </w:t>
      </w:r>
    </w:p>
    <w:p w:rsidR="0059413B" w:rsidRPr="0059413B" w:rsidRDefault="0059413B" w:rsidP="0059413B">
      <w:pPr>
        <w:spacing w:before="240" w:after="0" w:line="253" w:lineRule="atLeast"/>
        <w:jc w:val="center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МЕРКИ ЗА ПОВИШАВАНЕ КАЧЕСТВОТО НА ОБРАЗОВАНИЕТО</w:t>
      </w:r>
    </w:p>
    <w:p w:rsidR="0059413B" w:rsidRPr="0059413B" w:rsidRDefault="0023770E" w:rsidP="0059413B">
      <w:pPr>
        <w:spacing w:after="0" w:line="253" w:lineRule="atLeast"/>
        <w:jc w:val="center"/>
        <w:rPr>
          <w:rFonts w:ascii="Calibri" w:eastAsia="Times New Roman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 ДЕТСКА ГРАДИНА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,,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ГЕРГАНА</w:t>
      </w:r>
      <w:r w:rsidR="0059413B"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“</w:t>
      </w:r>
    </w:p>
    <w:p w:rsidR="0059413B" w:rsidRPr="0059413B" w:rsidRDefault="00925B9B" w:rsidP="0059413B">
      <w:pPr>
        <w:spacing w:after="0" w:line="253" w:lineRule="atLeast"/>
        <w:jc w:val="center"/>
        <w:rPr>
          <w:rFonts w:ascii="Calibri" w:eastAsia="Times New Roman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 учебната 2025</w:t>
      </w:r>
      <w:r w:rsidR="0059413B"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>26</w:t>
      </w:r>
      <w:r w:rsidR="0059413B"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година</w:t>
      </w:r>
    </w:p>
    <w:p w:rsidR="0059413B" w:rsidRPr="0059413B" w:rsidRDefault="0059413B" w:rsidP="0059413B">
      <w:pPr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I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Цел:</w:t>
      </w:r>
    </w:p>
    <w:p w:rsidR="0059413B" w:rsidRPr="0059413B" w:rsidRDefault="0059413B" w:rsidP="0059413B">
      <w:pPr>
        <w:spacing w:after="0" w:line="253" w:lineRule="atLeast"/>
        <w:ind w:firstLine="708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Осигуряване на качествена подготовка на децата за училище две години преди постъпването им в първи клас.</w:t>
      </w:r>
    </w:p>
    <w:p w:rsidR="0059413B" w:rsidRPr="0059413B" w:rsidRDefault="0059413B" w:rsidP="0059413B">
      <w:pPr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II. 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Приоритети:</w:t>
      </w:r>
    </w:p>
    <w:p w:rsidR="0059413B" w:rsidRPr="0059413B" w:rsidRDefault="0059413B" w:rsidP="0059413B">
      <w:pPr>
        <w:spacing w:after="0" w:line="253" w:lineRule="atLeast"/>
        <w:ind w:left="1134" w:hanging="73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Повишаване качеството на предучилищното образование.</w:t>
      </w:r>
    </w:p>
    <w:p w:rsidR="0059413B" w:rsidRPr="0059413B" w:rsidRDefault="0059413B" w:rsidP="0059413B">
      <w:pPr>
        <w:spacing w:after="0" w:line="253" w:lineRule="atLeast"/>
        <w:ind w:left="1134" w:hanging="73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Поддържане и повишаване квалификацията на учителите.</w:t>
      </w:r>
    </w:p>
    <w:p w:rsidR="0059413B" w:rsidRPr="0059413B" w:rsidRDefault="0059413B" w:rsidP="0059413B">
      <w:pPr>
        <w:spacing w:after="0" w:line="253" w:lineRule="atLeast"/>
        <w:ind w:left="1134" w:hanging="73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Поддържане и повишаване квалификацията на помощник-възпитателите.</w:t>
      </w:r>
    </w:p>
    <w:p w:rsidR="0059413B" w:rsidRPr="0059413B" w:rsidRDefault="0059413B" w:rsidP="0059413B">
      <w:pPr>
        <w:spacing w:after="0" w:line="253" w:lineRule="atLeast"/>
        <w:ind w:left="1134" w:hanging="73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Осигуряване равен достъп до качествено образование.</w:t>
      </w:r>
    </w:p>
    <w:p w:rsidR="0059413B" w:rsidRPr="0059413B" w:rsidRDefault="0059413B" w:rsidP="0059413B">
      <w:pPr>
        <w:spacing w:after="0" w:line="253" w:lineRule="atLeast"/>
        <w:ind w:left="1134" w:hanging="73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Удовлетворяване на образователните потребности на даровити и изоставащи деца.</w:t>
      </w:r>
    </w:p>
    <w:p w:rsidR="0059413B" w:rsidRPr="0059413B" w:rsidRDefault="0059413B" w:rsidP="0059413B">
      <w:pPr>
        <w:spacing w:after="0" w:line="253" w:lineRule="atLeast"/>
        <w:ind w:left="1134" w:hanging="73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Взаимодействие с родителската общност.</w:t>
      </w:r>
    </w:p>
    <w:p w:rsidR="0059413B" w:rsidRPr="0059413B" w:rsidRDefault="0059413B" w:rsidP="0059413B">
      <w:pPr>
        <w:spacing w:after="120" w:line="253" w:lineRule="atLeast"/>
        <w:ind w:left="1134" w:hanging="73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Участие в национални и европейски проекти.</w:t>
      </w:r>
    </w:p>
    <w:p w:rsidR="0059413B" w:rsidRPr="0059413B" w:rsidRDefault="0059413B" w:rsidP="0059413B">
      <w:pPr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III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Планиране и реализиране на дейностите, произтичащи от приоритетите</w:t>
      </w:r>
    </w:p>
    <w:p w:rsidR="0059413B" w:rsidRPr="0059413B" w:rsidRDefault="0059413B" w:rsidP="0059413B">
      <w:pPr>
        <w:spacing w:after="0" w:line="253" w:lineRule="atLeast"/>
        <w:ind w:left="786" w:hanging="36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1.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bg-BG"/>
        </w:rPr>
        <w:t>    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Повишаване качеството на предучилищното образование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1.1. Развитие на умения за учене.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1.2. Подготовка за ограмотяване.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1.3. Гражданското образование.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1.4. Създаване условия за изяви на децата.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1.5. Осъществяване на допълнителна и индивидуална работа с децата.</w:t>
      </w:r>
    </w:p>
    <w:p w:rsidR="0059413B" w:rsidRPr="0059413B" w:rsidRDefault="0059413B" w:rsidP="0059413B">
      <w:pPr>
        <w:spacing w:after="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1.6. Поставяне на детето в активна позиция по отношение на усвояването на нови знания и практическата им приложимост.</w:t>
      </w:r>
    </w:p>
    <w:p w:rsidR="0059413B" w:rsidRPr="0059413B" w:rsidRDefault="0059413B" w:rsidP="0059413B">
      <w:pPr>
        <w:spacing w:after="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1.7. Използване на иновативни педагогически методи и форми.</w:t>
      </w:r>
    </w:p>
    <w:p w:rsidR="0059413B" w:rsidRPr="0059413B" w:rsidRDefault="0059413B" w:rsidP="0059413B">
      <w:pPr>
        <w:spacing w:after="12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1.8. Използване на мултимедийни материали.</w:t>
      </w:r>
    </w:p>
    <w:p w:rsidR="0059413B" w:rsidRPr="0059413B" w:rsidRDefault="0059413B" w:rsidP="0059413B">
      <w:pPr>
        <w:spacing w:after="0" w:line="253" w:lineRule="atLeast"/>
        <w:ind w:left="786" w:hanging="36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2.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bg-BG"/>
        </w:rPr>
        <w:t>    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Поддържане и повишаване квалификацията на учителите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2.1. Планиране на разнообразни  и съвременни форми на квалификационна работа.</w:t>
      </w:r>
    </w:p>
    <w:p w:rsidR="0059413B" w:rsidRPr="0059413B" w:rsidRDefault="0059413B" w:rsidP="0059413B">
      <w:pPr>
        <w:spacing w:after="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2.2. Създаване на условия за повишаване на квалификацията на всеки член на професионалния екип.</w:t>
      </w:r>
    </w:p>
    <w:p w:rsidR="0059413B" w:rsidRPr="0059413B" w:rsidRDefault="0059413B" w:rsidP="0059413B">
      <w:pPr>
        <w:spacing w:after="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2.3. Развитие на уменията на учителите за работа със съвременни технологии.</w:t>
      </w:r>
    </w:p>
    <w:p w:rsidR="0059413B" w:rsidRPr="0059413B" w:rsidRDefault="0059413B" w:rsidP="0059413B">
      <w:pPr>
        <w:spacing w:after="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2.4. Създаване на условия за участие във форуми за популяризиране на добри педагогически практики.</w:t>
      </w:r>
    </w:p>
    <w:p w:rsidR="0059413B" w:rsidRPr="0059413B" w:rsidRDefault="0059413B" w:rsidP="0059413B">
      <w:pPr>
        <w:spacing w:after="12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2.5. Повишаване ефективността на педагогическия контрол – повишаване на изискванията за работата на учителя, чрез засилване на контролната дейност и измерване на резултатите.</w:t>
      </w:r>
    </w:p>
    <w:p w:rsidR="0059413B" w:rsidRPr="0059413B" w:rsidRDefault="0059413B" w:rsidP="0059413B">
      <w:pPr>
        <w:spacing w:after="0" w:line="253" w:lineRule="atLeast"/>
        <w:ind w:left="786" w:hanging="36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3.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bg-BG"/>
        </w:rPr>
        <w:t>    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Поддържане и повишаване квалификацията на помощния персонал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3.1. Активизиране на взаимодействието между педагогическия и помощния персонал.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3.2. Работа в екип с учителките.</w:t>
      </w:r>
    </w:p>
    <w:p w:rsidR="0059413B" w:rsidRPr="0059413B" w:rsidRDefault="0059413B" w:rsidP="0059413B">
      <w:pPr>
        <w:spacing w:after="12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3.3. Разнообразяване формите на квалификация.</w:t>
      </w:r>
    </w:p>
    <w:p w:rsidR="0059413B" w:rsidRPr="0059413B" w:rsidRDefault="0059413B" w:rsidP="0059413B">
      <w:pPr>
        <w:spacing w:after="0" w:line="253" w:lineRule="atLeast"/>
        <w:ind w:left="786" w:hanging="36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4.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bg-BG"/>
        </w:rPr>
        <w:t>    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Осигуряване на равен достъп до качествено образование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4.1. Прилагане на иновативни методи и технологични средства за образование.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4.2. Приемственост между детската градина и началното училище.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4.3. Работа с деца със специални образователни потребности.</w:t>
      </w:r>
    </w:p>
    <w:p w:rsidR="0059413B" w:rsidRPr="0059413B" w:rsidRDefault="0059413B" w:rsidP="0059413B">
      <w:pPr>
        <w:spacing w:after="12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4.4. Диференциране на грижите спрямо различните потребности на учениците.</w:t>
      </w:r>
    </w:p>
    <w:p w:rsidR="0059413B" w:rsidRPr="0059413B" w:rsidRDefault="0059413B" w:rsidP="0059413B">
      <w:pPr>
        <w:spacing w:after="0" w:line="253" w:lineRule="atLeast"/>
        <w:ind w:left="786" w:hanging="36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5.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bg-BG"/>
        </w:rPr>
        <w:t>    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Удовлетворяване на образователните потребности на даровити, изоставащи деца и деца в риск</w:t>
      </w:r>
    </w:p>
    <w:p w:rsidR="0059413B" w:rsidRPr="0059413B" w:rsidRDefault="0059413B" w:rsidP="0059413B">
      <w:pPr>
        <w:spacing w:after="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5.1. Удовлетворяване на желанията на родители и деца за допълнителни форми, включени в организацията на учебния ден, както и за участието им в допълнителни дейности срещу заплащане, които не са дейност на детската градина.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5.2. Усъвършенстване на образователната среда за даровити и изоставащи деца.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5.3. Осъществяване на диалог с родителите за нуждите и потребностите на децата.</w:t>
      </w:r>
    </w:p>
    <w:p w:rsidR="0059413B" w:rsidRPr="0059413B" w:rsidRDefault="0059413B" w:rsidP="0059413B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5.4. Осъществяване на обща и допълнителна подкрепа.</w:t>
      </w:r>
    </w:p>
    <w:p w:rsidR="0059413B" w:rsidRPr="0059413B" w:rsidRDefault="0059413B" w:rsidP="0059413B">
      <w:pPr>
        <w:spacing w:after="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5.5. Създаване на екипи за осъществяване на допълнителна подкрепа на конкретно дете.</w:t>
      </w:r>
    </w:p>
    <w:p w:rsidR="0059413B" w:rsidRPr="0059413B" w:rsidRDefault="0059413B" w:rsidP="0059413B">
      <w:pPr>
        <w:spacing w:after="120" w:line="253" w:lineRule="atLeast"/>
        <w:ind w:left="1106" w:hanging="38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5.6. Осигуряване на подходяща атмосфера.</w:t>
      </w:r>
    </w:p>
    <w:p w:rsidR="0059413B" w:rsidRPr="0059413B" w:rsidRDefault="0059413B" w:rsidP="0059413B">
      <w:pPr>
        <w:spacing w:after="0" w:line="253" w:lineRule="atLeast"/>
        <w:ind w:left="786" w:hanging="360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6.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bg-BG"/>
        </w:rPr>
        <w:t>    </w:t>
      </w: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Взаимодействие с родителската общност</w:t>
      </w:r>
    </w:p>
    <w:p w:rsidR="0059413B" w:rsidRPr="0059413B" w:rsidRDefault="0059413B" w:rsidP="0059413B">
      <w:pPr>
        <w:spacing w:after="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6.1.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Повишаване на уменията за работа с родителите.</w:t>
      </w:r>
    </w:p>
    <w:p w:rsidR="0059413B" w:rsidRPr="0059413B" w:rsidRDefault="0059413B" w:rsidP="0059413B">
      <w:pPr>
        <w:spacing w:after="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6.2.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Поддържане на табла за родителите с актуална информация.</w:t>
      </w:r>
    </w:p>
    <w:p w:rsidR="0059413B" w:rsidRPr="0059413B" w:rsidRDefault="0059413B" w:rsidP="0059413B">
      <w:pPr>
        <w:spacing w:after="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6.3.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Участие в родителски срещи.</w:t>
      </w:r>
    </w:p>
    <w:p w:rsidR="0059413B" w:rsidRPr="0059413B" w:rsidRDefault="0059413B" w:rsidP="0059413B">
      <w:pPr>
        <w:spacing w:after="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6.4.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Предоставяне възможност на родителите за изказване на мнение и отношение, да дават предложения.</w:t>
      </w:r>
    </w:p>
    <w:p w:rsidR="0059413B" w:rsidRPr="0059413B" w:rsidRDefault="0059413B" w:rsidP="0059413B">
      <w:pPr>
        <w:spacing w:after="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6.5.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Даване на консултации на родителите, свързани с възпитанието, постиженията или проблемите на децата.</w:t>
      </w:r>
    </w:p>
    <w:p w:rsidR="0059413B" w:rsidRPr="0059413B" w:rsidRDefault="0059413B" w:rsidP="0059413B">
      <w:pPr>
        <w:spacing w:after="12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6.6.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Ангажираност на родителите за редовната посещаемост на децата.</w:t>
      </w:r>
    </w:p>
    <w:p w:rsidR="0059413B" w:rsidRPr="0059413B" w:rsidRDefault="0059413B" w:rsidP="0059413B">
      <w:pPr>
        <w:spacing w:after="0" w:line="253" w:lineRule="atLeast"/>
        <w:ind w:left="42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7. Участие в национални и европейски проекти</w:t>
      </w:r>
    </w:p>
    <w:p w:rsidR="0059413B" w:rsidRPr="0059413B" w:rsidRDefault="0059413B" w:rsidP="0059413B">
      <w:pPr>
        <w:spacing w:after="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7.1.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Кандидатстване с проектни предложения към национални програми, които биха подпомогнали педагогическото взаимодействие с децата и комуникацията с родителите.</w:t>
      </w:r>
    </w:p>
    <w:p w:rsidR="0059413B" w:rsidRPr="0059413B" w:rsidRDefault="0059413B" w:rsidP="0059413B">
      <w:pPr>
        <w:spacing w:after="0" w:line="253" w:lineRule="atLeast"/>
        <w:ind w:left="1106" w:hanging="425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7.2.</w:t>
      </w:r>
      <w:r w:rsidRPr="0059413B">
        <w:rPr>
          <w:rFonts w:ascii="Times New Roman" w:eastAsia="Times New Roman" w:hAnsi="Times New Roman" w:cs="Times New Roman"/>
          <w:color w:val="000000"/>
          <w:sz w:val="14"/>
          <w:szCs w:val="14"/>
          <w:lang w:eastAsia="bg-BG"/>
        </w:rPr>
        <w:t>   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Участие в национални програми, вързани с квалификацията на педагогическата общност.</w:t>
      </w:r>
    </w:p>
    <w:p w:rsidR="0059413B" w:rsidRPr="0059413B" w:rsidRDefault="0059413B" w:rsidP="0059413B">
      <w:pPr>
        <w:spacing w:after="0" w:line="253" w:lineRule="atLeast"/>
        <w:ind w:left="1248" w:hanging="426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9413B" w:rsidRPr="0059413B" w:rsidRDefault="0059413B" w:rsidP="0059413B">
      <w:pPr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Мерките за повишаване на качеството на </w:t>
      </w:r>
      <w:r w:rsidR="002377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образованието са приети на 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заседание на Педагогическия с</w:t>
      </w:r>
      <w:r w:rsidR="00925B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ъвет, проведено на 22.12. 2025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г. и с</w:t>
      </w:r>
      <w:r w:rsidR="00925B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утвърдени със Заповед № 292-81</w:t>
      </w: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/</w:t>
      </w:r>
      <w:r w:rsidR="00925B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22</w:t>
      </w:r>
      <w:r w:rsidR="004D50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.12</w:t>
      </w:r>
      <w:r w:rsidR="00925B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2025</w:t>
      </w:r>
      <w:bookmarkStart w:id="0" w:name="_GoBack"/>
      <w:bookmarkEnd w:id="0"/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г. на директора на ДГ.</w:t>
      </w:r>
    </w:p>
    <w:p w:rsidR="0059413B" w:rsidRPr="0059413B" w:rsidRDefault="0059413B" w:rsidP="0059413B">
      <w:pPr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594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61086" w:rsidRDefault="00861086"/>
    <w:sectPr w:rsidR="008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3B"/>
    <w:rsid w:val="0023770E"/>
    <w:rsid w:val="002B62D1"/>
    <w:rsid w:val="003D26F6"/>
    <w:rsid w:val="004D50CA"/>
    <w:rsid w:val="0059413B"/>
    <w:rsid w:val="0068143D"/>
    <w:rsid w:val="008001FE"/>
    <w:rsid w:val="00861086"/>
    <w:rsid w:val="00925B9B"/>
    <w:rsid w:val="00E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3D707"/>
  <w15:chartTrackingRefBased/>
  <w15:docId w15:val="{EA60FD95-77BE-41A8-86DB-A8C02746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00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2025-12-19T11:09:00Z</cp:lastPrinted>
  <dcterms:created xsi:type="dcterms:W3CDTF">2021-11-24T08:55:00Z</dcterms:created>
  <dcterms:modified xsi:type="dcterms:W3CDTF">2025-12-19T11:12:00Z</dcterms:modified>
</cp:coreProperties>
</file>