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1C7E4" w14:textId="77777777" w:rsidR="00873B7F" w:rsidRDefault="009C6263" w:rsidP="009C6263">
      <w:pPr>
        <w:jc w:val="center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Детска градина ,,Гергана‘‘ с. Садовец, </w:t>
      </w:r>
      <w:proofErr w:type="spellStart"/>
      <w:r>
        <w:rPr>
          <w:b/>
          <w:u w:val="single"/>
          <w:lang w:val="bg-BG"/>
        </w:rPr>
        <w:t>общ.Долни</w:t>
      </w:r>
      <w:proofErr w:type="spellEnd"/>
      <w:r>
        <w:rPr>
          <w:b/>
          <w:u w:val="single"/>
          <w:lang w:val="bg-BG"/>
        </w:rPr>
        <w:t xml:space="preserve"> Дъбник, </w:t>
      </w:r>
      <w:proofErr w:type="spellStart"/>
      <w:r>
        <w:rPr>
          <w:b/>
          <w:u w:val="single"/>
          <w:lang w:val="bg-BG"/>
        </w:rPr>
        <w:t>обл</w:t>
      </w:r>
      <w:proofErr w:type="spellEnd"/>
      <w:r>
        <w:rPr>
          <w:b/>
          <w:u w:val="single"/>
          <w:lang w:val="bg-BG"/>
        </w:rPr>
        <w:t>. Плевен</w:t>
      </w:r>
    </w:p>
    <w:p w14:paraId="0E64F974" w14:textId="24EA091B" w:rsidR="009C6263" w:rsidRDefault="009C6263" w:rsidP="004E4715">
      <w:pPr>
        <w:jc w:val="center"/>
      </w:pPr>
      <w:proofErr w:type="spellStart"/>
      <w:r>
        <w:rPr>
          <w:lang w:val="bg-BG"/>
        </w:rPr>
        <w:t>Ул</w:t>
      </w:r>
      <w:proofErr w:type="spellEnd"/>
      <w:r>
        <w:rPr>
          <w:lang w:val="bg-BG"/>
        </w:rPr>
        <w:t>.,,Стефан</w:t>
      </w:r>
      <w:r w:rsidR="00F37765">
        <w:rPr>
          <w:lang w:val="bg-BG"/>
        </w:rPr>
        <w:t xml:space="preserve"> Караджа‘‘№14, тел: 0879992807</w:t>
      </w:r>
      <w:r>
        <w:rPr>
          <w:lang w:val="bg-BG"/>
        </w:rPr>
        <w:t xml:space="preserve">, </w:t>
      </w:r>
      <w:r>
        <w:t xml:space="preserve">e-mail: </w:t>
      </w:r>
      <w:hyperlink r:id="rId6" w:history="1">
        <w:r w:rsidRPr="00A1790A">
          <w:rPr>
            <w:rStyle w:val="a8"/>
          </w:rPr>
          <w:t>cdg_sadovec@abv.bg</w:t>
        </w:r>
      </w:hyperlink>
    </w:p>
    <w:p w14:paraId="52C28B24" w14:textId="77777777" w:rsidR="009C6263" w:rsidRDefault="009C6263" w:rsidP="009C6263">
      <w:pPr>
        <w:jc w:val="center"/>
      </w:pPr>
    </w:p>
    <w:p w14:paraId="0C60C02B" w14:textId="77777777" w:rsidR="009C6263" w:rsidRPr="009C6263" w:rsidRDefault="009C6263" w:rsidP="009C6263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          Утвърждавам:</w:t>
      </w:r>
    </w:p>
    <w:p w14:paraId="76B8EE29" w14:textId="77777777" w:rsidR="00873B7F" w:rsidRPr="00123BD5" w:rsidRDefault="00873B7F" w:rsidP="00873B7F">
      <w:pPr>
        <w:jc w:val="both"/>
        <w:rPr>
          <w:b/>
        </w:rPr>
      </w:pPr>
      <w:r w:rsidRPr="00123BD5">
        <w:rPr>
          <w:b/>
        </w:rPr>
        <w:t xml:space="preserve">                                                                            </w:t>
      </w:r>
      <w:r w:rsidR="007C29E3">
        <w:rPr>
          <w:b/>
        </w:rPr>
        <w:t xml:space="preserve">            </w:t>
      </w:r>
      <w:proofErr w:type="spellStart"/>
      <w:r w:rsidRPr="00123BD5">
        <w:rPr>
          <w:b/>
        </w:rPr>
        <w:t>Директор</w:t>
      </w:r>
      <w:proofErr w:type="spellEnd"/>
      <w:r w:rsidRPr="00123BD5">
        <w:rPr>
          <w:b/>
        </w:rPr>
        <w:t>:</w:t>
      </w:r>
    </w:p>
    <w:p w14:paraId="2F95921B" w14:textId="77777777" w:rsidR="00873B7F" w:rsidRPr="00123BD5" w:rsidRDefault="00873B7F" w:rsidP="00873B7F">
      <w:pPr>
        <w:jc w:val="both"/>
        <w:rPr>
          <w:b/>
        </w:rPr>
      </w:pPr>
      <w:r w:rsidRPr="00123BD5">
        <w:rPr>
          <w:b/>
        </w:rPr>
        <w:t xml:space="preserve">                                                                             </w:t>
      </w:r>
      <w:r w:rsidR="007C29E3">
        <w:rPr>
          <w:b/>
        </w:rPr>
        <w:t xml:space="preserve">                           </w:t>
      </w:r>
      <w:r w:rsidRPr="00123BD5">
        <w:rPr>
          <w:b/>
        </w:rPr>
        <w:t xml:space="preserve"> / </w:t>
      </w:r>
      <w:r w:rsidR="009C6263">
        <w:rPr>
          <w:b/>
          <w:lang w:val="bg-BG"/>
        </w:rPr>
        <w:t>М</w:t>
      </w:r>
      <w:r w:rsidRPr="00123BD5">
        <w:rPr>
          <w:b/>
        </w:rPr>
        <w:t xml:space="preserve">. </w:t>
      </w:r>
      <w:r w:rsidR="009C6263">
        <w:rPr>
          <w:b/>
          <w:lang w:val="bg-BG"/>
        </w:rPr>
        <w:t>Петкова</w:t>
      </w:r>
      <w:r w:rsidRPr="00123BD5">
        <w:rPr>
          <w:b/>
        </w:rPr>
        <w:t>/</w:t>
      </w:r>
    </w:p>
    <w:p w14:paraId="09609CA7" w14:textId="651C0B99" w:rsidR="00873B7F" w:rsidRPr="004E4715" w:rsidRDefault="00873B7F" w:rsidP="00873B7F">
      <w:pPr>
        <w:jc w:val="both"/>
        <w:rPr>
          <w:b/>
        </w:rPr>
      </w:pPr>
      <w:r w:rsidRPr="00123BD5">
        <w:rPr>
          <w:b/>
        </w:rPr>
        <w:t xml:space="preserve">                                                             </w:t>
      </w:r>
      <w:r w:rsidR="007C29E3">
        <w:rPr>
          <w:b/>
        </w:rPr>
        <w:t xml:space="preserve">                           </w:t>
      </w:r>
      <w:proofErr w:type="spellStart"/>
      <w:r w:rsidRPr="00123BD5">
        <w:rPr>
          <w:b/>
        </w:rPr>
        <w:t>Заповед</w:t>
      </w:r>
      <w:proofErr w:type="spellEnd"/>
      <w:r w:rsidRPr="00123BD5">
        <w:rPr>
          <w:b/>
        </w:rPr>
        <w:t xml:space="preserve">: № </w:t>
      </w:r>
      <w:r w:rsidR="008874D7">
        <w:rPr>
          <w:b/>
        </w:rPr>
        <w:t>262-51</w:t>
      </w:r>
      <w:r w:rsidR="006F5660">
        <w:rPr>
          <w:b/>
        </w:rPr>
        <w:t xml:space="preserve"> / </w:t>
      </w:r>
      <w:r w:rsidR="008874D7">
        <w:rPr>
          <w:b/>
        </w:rPr>
        <w:t>03</w:t>
      </w:r>
      <w:r w:rsidR="006F5660">
        <w:rPr>
          <w:b/>
        </w:rPr>
        <w:t>.1</w:t>
      </w:r>
      <w:r w:rsidR="008874D7">
        <w:rPr>
          <w:b/>
        </w:rPr>
        <w:t>1</w:t>
      </w:r>
      <w:r w:rsidR="006F5660">
        <w:rPr>
          <w:b/>
        </w:rPr>
        <w:t>.20</w:t>
      </w:r>
      <w:r w:rsidR="008874D7">
        <w:rPr>
          <w:b/>
        </w:rPr>
        <w:t>25</w:t>
      </w:r>
      <w:r w:rsidR="006F5660">
        <w:rPr>
          <w:b/>
          <w:lang w:val="bg-BG"/>
        </w:rPr>
        <w:t>г</w:t>
      </w:r>
      <w:r w:rsidR="006F5660">
        <w:rPr>
          <w:b/>
        </w:rPr>
        <w:t>.</w:t>
      </w:r>
      <w:r>
        <w:t xml:space="preserve">                        </w:t>
      </w:r>
    </w:p>
    <w:p w14:paraId="5A665908" w14:textId="77777777" w:rsidR="00873B7F" w:rsidRDefault="00873B7F" w:rsidP="00873B7F">
      <w:pPr>
        <w:jc w:val="center"/>
      </w:pPr>
    </w:p>
    <w:p w14:paraId="237261BF" w14:textId="77777777" w:rsidR="00873B7F" w:rsidRDefault="00873B7F" w:rsidP="00873B7F">
      <w:pPr>
        <w:jc w:val="center"/>
      </w:pPr>
    </w:p>
    <w:p w14:paraId="761CAE0E" w14:textId="77777777" w:rsidR="00873B7F" w:rsidRDefault="00873B7F" w:rsidP="00873B7F">
      <w:pPr>
        <w:widowControl w:val="0"/>
        <w:spacing w:after="162" w:line="293" w:lineRule="exact"/>
        <w:jc w:val="center"/>
        <w:rPr>
          <w:b/>
          <w:sz w:val="36"/>
          <w:szCs w:val="36"/>
        </w:rPr>
      </w:pPr>
      <w:r w:rsidRPr="00792A7D">
        <w:rPr>
          <w:b/>
          <w:sz w:val="36"/>
          <w:szCs w:val="36"/>
        </w:rPr>
        <w:t>ПРОГРАМА</w:t>
      </w:r>
    </w:p>
    <w:p w14:paraId="454E4ED7" w14:textId="77777777" w:rsidR="00873B7F" w:rsidRDefault="00873B7F" w:rsidP="00873B7F">
      <w:pPr>
        <w:jc w:val="center"/>
        <w:rPr>
          <w:b/>
          <w:sz w:val="28"/>
          <w:szCs w:val="28"/>
          <w:lang w:val="bg-BG"/>
        </w:rPr>
      </w:pPr>
      <w:r w:rsidRPr="00873B7F">
        <w:rPr>
          <w:b/>
          <w:sz w:val="28"/>
          <w:szCs w:val="28"/>
          <w:lang w:val="bg-BG"/>
        </w:rPr>
        <w:t>ЗА ПРЕВЕНЦИЯ</w:t>
      </w:r>
    </w:p>
    <w:p w14:paraId="156CD481" w14:textId="6C4F002E" w:rsidR="009C6263" w:rsidRDefault="00873B7F" w:rsidP="004E4715">
      <w:pPr>
        <w:jc w:val="center"/>
        <w:rPr>
          <w:b/>
          <w:sz w:val="28"/>
          <w:szCs w:val="28"/>
          <w:lang w:val="bg-BG"/>
        </w:rPr>
      </w:pPr>
      <w:r w:rsidRPr="00873B7F">
        <w:rPr>
          <w:b/>
          <w:sz w:val="28"/>
          <w:szCs w:val="28"/>
          <w:lang w:val="bg-BG"/>
        </w:rPr>
        <w:t xml:space="preserve">НА НАПУСКАНЕ НА </w:t>
      </w:r>
      <w:r>
        <w:rPr>
          <w:b/>
          <w:sz w:val="28"/>
          <w:szCs w:val="28"/>
          <w:lang w:val="bg-BG"/>
        </w:rPr>
        <w:t>ДЕЦА</w:t>
      </w:r>
      <w:r w:rsidR="009C6263">
        <w:rPr>
          <w:b/>
          <w:sz w:val="28"/>
          <w:szCs w:val="28"/>
          <w:lang w:val="bg-BG"/>
        </w:rPr>
        <w:t>ТА</w:t>
      </w:r>
      <w:r>
        <w:rPr>
          <w:b/>
          <w:sz w:val="28"/>
          <w:szCs w:val="28"/>
          <w:lang w:val="bg-BG"/>
        </w:rPr>
        <w:t xml:space="preserve"> ОТ </w:t>
      </w:r>
      <w:r w:rsidR="009C6263">
        <w:rPr>
          <w:b/>
          <w:sz w:val="28"/>
          <w:szCs w:val="28"/>
          <w:lang w:val="bg-BG"/>
        </w:rPr>
        <w:t>ДГ ,,ГЕРГАНА‘‘ С. САДОВЕЦ</w:t>
      </w:r>
    </w:p>
    <w:p w14:paraId="0B2120B9" w14:textId="77777777" w:rsidR="009C6263" w:rsidRDefault="009C6263" w:rsidP="009C6263">
      <w:pPr>
        <w:jc w:val="center"/>
        <w:rPr>
          <w:b/>
          <w:sz w:val="28"/>
          <w:szCs w:val="28"/>
          <w:lang w:val="bg-BG"/>
        </w:rPr>
      </w:pPr>
    </w:p>
    <w:p w14:paraId="10F1141B" w14:textId="6FAB2BF6" w:rsidR="00CE3EA2" w:rsidRPr="006F5660" w:rsidRDefault="007E67D9" w:rsidP="00CE3EA2">
      <w:pPr>
        <w:spacing w:line="276" w:lineRule="auto"/>
        <w:jc w:val="both"/>
        <w:rPr>
          <w:lang w:eastAsia="bg-BG"/>
        </w:rPr>
      </w:pPr>
      <w:r>
        <w:rPr>
          <w:lang w:val="bg-BG" w:eastAsia="bg-BG"/>
        </w:rPr>
        <w:t xml:space="preserve">Програмата е разработена </w:t>
      </w:r>
      <w:r w:rsidR="00CE3EA2" w:rsidRPr="00CE3EA2">
        <w:rPr>
          <w:lang w:val="bg-BG" w:eastAsia="bg-BG"/>
        </w:rPr>
        <w:t xml:space="preserve"> на основание чл. 263, ал. 1, т. 8 от Закона за предучилищното и училищното образование  и е приета на заседание на  Педагогическия съвет проведено</w:t>
      </w:r>
      <w:r w:rsidR="00073C7E">
        <w:rPr>
          <w:lang w:val="bg-BG" w:eastAsia="bg-BG"/>
        </w:rPr>
        <w:t xml:space="preserve"> на </w:t>
      </w:r>
      <w:r w:rsidR="008874D7">
        <w:rPr>
          <w:lang w:eastAsia="bg-BG"/>
        </w:rPr>
        <w:t>03</w:t>
      </w:r>
      <w:r w:rsidR="00073C7E">
        <w:rPr>
          <w:lang w:val="bg-BG" w:eastAsia="bg-BG"/>
        </w:rPr>
        <w:t>.1</w:t>
      </w:r>
      <w:r w:rsidR="008874D7">
        <w:rPr>
          <w:lang w:eastAsia="bg-BG"/>
        </w:rPr>
        <w:t>1</w:t>
      </w:r>
      <w:r w:rsidR="00073C7E">
        <w:rPr>
          <w:lang w:val="bg-BG" w:eastAsia="bg-BG"/>
        </w:rPr>
        <w:t>.20</w:t>
      </w:r>
      <w:r w:rsidR="008874D7">
        <w:rPr>
          <w:lang w:eastAsia="bg-BG"/>
        </w:rPr>
        <w:t>25</w:t>
      </w:r>
      <w:bookmarkStart w:id="0" w:name="_GoBack"/>
      <w:bookmarkEnd w:id="0"/>
      <w:r w:rsidR="00073C7E">
        <w:rPr>
          <w:lang w:val="bg-BG" w:eastAsia="bg-BG"/>
        </w:rPr>
        <w:t>г.</w:t>
      </w:r>
    </w:p>
    <w:p w14:paraId="0B9CFA72" w14:textId="77777777" w:rsidR="00CE3EA2" w:rsidRPr="00CE3EA2" w:rsidRDefault="00CE3EA2" w:rsidP="00CE3EA2">
      <w:pPr>
        <w:spacing w:line="276" w:lineRule="auto"/>
        <w:jc w:val="both"/>
        <w:rPr>
          <w:b/>
          <w:lang w:val="bg-BG" w:eastAsia="bg-BG"/>
        </w:rPr>
      </w:pPr>
    </w:p>
    <w:p w14:paraId="2040A874" w14:textId="77777777" w:rsidR="00CE3EA2" w:rsidRPr="00CE3EA2" w:rsidRDefault="007E67D9" w:rsidP="00CE3EA2">
      <w:pPr>
        <w:spacing w:line="276" w:lineRule="auto"/>
        <w:jc w:val="both"/>
        <w:rPr>
          <w:b/>
          <w:lang w:val="bg-BG" w:eastAsia="bg-BG"/>
        </w:rPr>
      </w:pPr>
      <w:r w:rsidRPr="007E67D9">
        <w:rPr>
          <w:b/>
          <w:lang w:val="bg-BG" w:eastAsia="bg-BG"/>
        </w:rPr>
        <w:t>ВЪВЕДЕНИЕ</w:t>
      </w:r>
    </w:p>
    <w:p w14:paraId="6B8B3717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      Настоящата  програма  е  в  съответствие  с  целите,  залегнали  в  националните политики по превенция на ранното напускане на образователната система и комплекса </w:t>
      </w:r>
    </w:p>
    <w:p w14:paraId="56CD5C19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от мерки на правителството в областта на образованието и социално - икономическото </w:t>
      </w:r>
    </w:p>
    <w:p w14:paraId="1F5316E8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развитие. </w:t>
      </w:r>
    </w:p>
    <w:p w14:paraId="62BCEBEE" w14:textId="2D1AF7DC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       Водещи стратегически документи при изго</w:t>
      </w:r>
      <w:r w:rsidR="007E67D9">
        <w:rPr>
          <w:lang w:val="bg-BG" w:eastAsia="bg-BG"/>
        </w:rPr>
        <w:t>твяне на програма на ДГ</w:t>
      </w:r>
      <w:r w:rsidR="006F5660">
        <w:rPr>
          <w:lang w:eastAsia="bg-BG"/>
        </w:rPr>
        <w:t xml:space="preserve"> </w:t>
      </w:r>
      <w:r w:rsidR="007E67D9">
        <w:rPr>
          <w:lang w:val="bg-BG" w:eastAsia="bg-BG"/>
        </w:rPr>
        <w:t>“</w:t>
      </w:r>
      <w:r w:rsidR="009C6263">
        <w:rPr>
          <w:lang w:val="bg-BG" w:eastAsia="bg-BG"/>
        </w:rPr>
        <w:t>Гергана</w:t>
      </w:r>
      <w:r w:rsidRPr="00CE3EA2">
        <w:rPr>
          <w:lang w:val="bg-BG" w:eastAsia="bg-BG"/>
        </w:rPr>
        <w:t>“</w:t>
      </w:r>
      <w:r w:rsidR="007E67D9">
        <w:rPr>
          <w:lang w:val="bg-BG" w:eastAsia="bg-BG"/>
        </w:rPr>
        <w:t>-</w:t>
      </w:r>
      <w:r w:rsidRPr="00CE3EA2">
        <w:rPr>
          <w:lang w:val="bg-BG" w:eastAsia="bg-BG"/>
        </w:rPr>
        <w:t xml:space="preserve"> </w:t>
      </w:r>
      <w:r w:rsidR="009C6263">
        <w:rPr>
          <w:lang w:val="bg-BG" w:eastAsia="bg-BG"/>
        </w:rPr>
        <w:t>с</w:t>
      </w:r>
      <w:r w:rsidRPr="00CE3EA2">
        <w:rPr>
          <w:lang w:val="bg-BG" w:eastAsia="bg-BG"/>
        </w:rPr>
        <w:t>.</w:t>
      </w:r>
      <w:r w:rsidR="007E67D9">
        <w:rPr>
          <w:lang w:val="bg-BG" w:eastAsia="bg-BG"/>
        </w:rPr>
        <w:t xml:space="preserve"> </w:t>
      </w:r>
      <w:r w:rsidR="009C6263">
        <w:rPr>
          <w:lang w:val="bg-BG" w:eastAsia="bg-BG"/>
        </w:rPr>
        <w:t xml:space="preserve">Садовец </w:t>
      </w:r>
      <w:r w:rsidRPr="00CE3EA2">
        <w:rPr>
          <w:lang w:val="bg-BG" w:eastAsia="bg-BG"/>
        </w:rPr>
        <w:t xml:space="preserve">за превенция на ранното напускане на образователната система: </w:t>
      </w:r>
    </w:p>
    <w:p w14:paraId="04B3E4E1" w14:textId="77777777" w:rsidR="00CE3EA2" w:rsidRPr="00CE3EA2" w:rsidRDefault="00CE3EA2" w:rsidP="00CE3EA2">
      <w:pPr>
        <w:numPr>
          <w:ilvl w:val="0"/>
          <w:numId w:val="1"/>
        </w:numPr>
        <w:spacing w:after="200" w:line="360" w:lineRule="auto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Закон за предучилищното и и училищното образование</w:t>
      </w:r>
    </w:p>
    <w:p w14:paraId="04602FEF" w14:textId="77777777" w:rsidR="00CE3EA2" w:rsidRPr="00CE3EA2" w:rsidRDefault="00CE3EA2" w:rsidP="00CE3EA2">
      <w:pPr>
        <w:numPr>
          <w:ilvl w:val="0"/>
          <w:numId w:val="1"/>
        </w:numPr>
        <w:spacing w:after="200" w:line="360" w:lineRule="auto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Наредба за приобщаващото образование</w:t>
      </w:r>
    </w:p>
    <w:p w14:paraId="791B8D08" w14:textId="77777777" w:rsidR="00CE3EA2" w:rsidRPr="00CE3EA2" w:rsidRDefault="00CE3EA2" w:rsidP="00CE3EA2">
      <w:pPr>
        <w:numPr>
          <w:ilvl w:val="0"/>
          <w:numId w:val="1"/>
        </w:numPr>
        <w:spacing w:line="360" w:lineRule="auto"/>
        <w:contextualSpacing/>
        <w:rPr>
          <w:lang w:val="bg-BG" w:eastAsia="bg-BG"/>
        </w:rPr>
      </w:pPr>
      <w:r w:rsidRPr="00CE3EA2">
        <w:rPr>
          <w:rFonts w:eastAsia="Arial"/>
          <w:szCs w:val="14"/>
          <w:lang w:val="bg-BG" w:eastAsia="bg-BG"/>
        </w:rPr>
        <w:t>Ст</w:t>
      </w:r>
      <w:r w:rsidR="007C29E3">
        <w:rPr>
          <w:lang w:val="bg-BG" w:eastAsia="bg-BG"/>
        </w:rPr>
        <w:t>ратегия за намалява</w:t>
      </w:r>
      <w:r w:rsidRPr="00CE3EA2">
        <w:rPr>
          <w:lang w:val="bg-BG" w:eastAsia="bg-BG"/>
        </w:rPr>
        <w:t>не дела на преждевременно напусналите образователната система  / 2013 – 2020 г. /</w:t>
      </w:r>
    </w:p>
    <w:p w14:paraId="30FE685D" w14:textId="77777777" w:rsidR="00CE3EA2" w:rsidRPr="00CE3EA2" w:rsidRDefault="00CE3EA2" w:rsidP="00CE3EA2">
      <w:pPr>
        <w:numPr>
          <w:ilvl w:val="0"/>
          <w:numId w:val="1"/>
        </w:numPr>
        <w:spacing w:after="200" w:line="360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>Н</w:t>
      </w:r>
      <w:r w:rsidRPr="00CE3EA2">
        <w:rPr>
          <w:lang w:val="bg-BG" w:eastAsia="bg-BG"/>
        </w:rPr>
        <w:t>ационална стратегия за насърчаване  и повишаване на грамотността / 2014 – 2020г. /</w:t>
      </w:r>
    </w:p>
    <w:p w14:paraId="2AF68663" w14:textId="77777777" w:rsidR="00CE3EA2" w:rsidRPr="00CE3EA2" w:rsidRDefault="00CE3EA2" w:rsidP="00CE3EA2">
      <w:pPr>
        <w:numPr>
          <w:ilvl w:val="0"/>
          <w:numId w:val="1"/>
        </w:numPr>
        <w:spacing w:after="200" w:line="276" w:lineRule="auto"/>
        <w:ind w:hanging="436"/>
        <w:contextualSpacing/>
        <w:jc w:val="both"/>
        <w:rPr>
          <w:lang w:val="bg-BG" w:eastAsia="bg-BG"/>
        </w:rPr>
      </w:pPr>
      <w:r w:rsidRPr="00CE3EA2">
        <w:rPr>
          <w:rFonts w:eastAsia="Arial"/>
          <w:szCs w:val="14"/>
          <w:lang w:val="bg-BG" w:eastAsia="bg-BG"/>
        </w:rPr>
        <w:t>К</w:t>
      </w:r>
      <w:r w:rsidRPr="00CE3EA2">
        <w:rPr>
          <w:lang w:val="bg-BG" w:eastAsia="bg-BG"/>
        </w:rPr>
        <w:t>онвенция за борба срещу дискриминацията в областта на образованието</w:t>
      </w:r>
    </w:p>
    <w:p w14:paraId="4E8E4C32" w14:textId="77777777" w:rsidR="00CE3EA2" w:rsidRPr="00CE3EA2" w:rsidRDefault="00CE3EA2" w:rsidP="00CE3EA2">
      <w:pPr>
        <w:spacing w:before="100" w:beforeAutospacing="1" w:after="200" w:line="276" w:lineRule="auto"/>
        <w:ind w:firstLine="360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В стратегията за намаляване дела на преждевременно напусналите образователната система /2013 -2020г./, преждевременното напускане на детска градина е сложно явление, което оказва влияние върху индивидуалните съдби на пряко засегнатите и благосъстоянието на техните семейства, върху възможното развитие на техните общности и върху цялостното социално-икономическо развитие на една страна в средносрочен и дългосрочен план. 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 развитие на децата и младите хора в България.</w:t>
      </w:r>
    </w:p>
    <w:p w14:paraId="440DF7E6" w14:textId="77777777" w:rsidR="00CE3EA2" w:rsidRPr="00CE3EA2" w:rsidRDefault="00CE3EA2" w:rsidP="00CE3EA2">
      <w:pPr>
        <w:spacing w:before="100" w:beforeAutospacing="1" w:after="200" w:line="276" w:lineRule="auto"/>
        <w:ind w:firstLine="360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Един от факторите за преждевременно напускане на образователната система наложи въвеждането на единен Механизъм за противодействие на училищния тормоз, който има </w:t>
      </w:r>
      <w:r w:rsidRPr="00CE3EA2">
        <w:rPr>
          <w:lang w:val="bg-BG" w:eastAsia="bg-BG"/>
        </w:rPr>
        <w:lastRenderedPageBreak/>
        <w:t>за цел да подпомогне училищата  и детските градини в усилията им за справяне с това явление.</w:t>
      </w:r>
    </w:p>
    <w:p w14:paraId="66EC154F" w14:textId="77777777" w:rsidR="00CE3EA2" w:rsidRPr="00CE3EA2" w:rsidRDefault="00CE3EA2" w:rsidP="00CE3EA2">
      <w:pPr>
        <w:spacing w:before="100" w:beforeAutospacing="1" w:after="200" w:line="276" w:lineRule="auto"/>
        <w:contextualSpacing/>
        <w:jc w:val="both"/>
        <w:rPr>
          <w:b/>
          <w:lang w:val="bg-BG" w:eastAsia="bg-BG"/>
        </w:rPr>
      </w:pPr>
      <w:r w:rsidRPr="00CE3EA2">
        <w:rPr>
          <w:b/>
          <w:i/>
          <w:lang w:val="bg-BG" w:eastAsia="bg-BG"/>
        </w:rPr>
        <w:t>Рискове:</w:t>
      </w:r>
      <w:r w:rsidRPr="00CE3EA2">
        <w:rPr>
          <w:b/>
          <w:lang w:val="bg-BG" w:eastAsia="bg-BG"/>
        </w:rPr>
        <w:t> </w:t>
      </w:r>
    </w:p>
    <w:p w14:paraId="65671229" w14:textId="645FDE1B" w:rsidR="00CE3EA2" w:rsidRPr="00CE3EA2" w:rsidRDefault="00CE3EA2" w:rsidP="004E4715">
      <w:pPr>
        <w:spacing w:before="100" w:beforeAutospacing="1" w:after="200" w:line="276" w:lineRule="auto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        Преждевременното напускане на детска градина  води още до нарастване на рисковете от социално изключване и е предпоставка за влошаване качеството на живот  на сегашното и следващите поколения. Здравният статус и достъпът до услуги и ресурси, които могат да осигурят по – добър стандарт и продължителност на живота в добро здраве и благосъстояние са в пряка зависимост от получената по – висока степен на образование. Посочените последствия са показателни за мащаба  и степента на негативното влияние на преждевременното напусналите  и техните семейства и върху цялостното социално – икономическо развитие на страната.</w:t>
      </w:r>
    </w:p>
    <w:p w14:paraId="3E30A9B4" w14:textId="77777777" w:rsidR="00CE3EA2" w:rsidRPr="00CE3EA2" w:rsidRDefault="00CE3EA2" w:rsidP="00CE3EA2">
      <w:pPr>
        <w:spacing w:before="100" w:beforeAutospacing="1" w:after="200" w:line="276" w:lineRule="auto"/>
        <w:contextualSpacing/>
        <w:rPr>
          <w:b/>
          <w:lang w:val="bg-BG" w:eastAsia="bg-BG"/>
        </w:rPr>
      </w:pPr>
      <w:r w:rsidRPr="00CE3EA2">
        <w:rPr>
          <w:b/>
          <w:bCs/>
          <w:i/>
          <w:lang w:val="bg-BG" w:eastAsia="bg-BG"/>
        </w:rPr>
        <w:t>Причини за отпадане от детска градина :</w:t>
      </w:r>
      <w:r w:rsidRPr="00CE3EA2">
        <w:rPr>
          <w:b/>
          <w:bCs/>
          <w:lang w:val="bg-BG" w:eastAsia="bg-BG"/>
        </w:rPr>
        <w:t> </w:t>
      </w:r>
    </w:p>
    <w:p w14:paraId="6BEB2D10" w14:textId="77777777" w:rsidR="00CE3EA2" w:rsidRPr="00CE3EA2" w:rsidRDefault="00CE3EA2" w:rsidP="00CE3EA2">
      <w:pPr>
        <w:spacing w:before="100" w:beforeAutospacing="1" w:after="200" w:line="276" w:lineRule="auto"/>
        <w:ind w:firstLine="708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Причините за отпадане са многообразни и не се проявяват изолирано, а въздей</w:t>
      </w:r>
      <w:r w:rsidR="007E67D9">
        <w:rPr>
          <w:lang w:val="bg-BG" w:eastAsia="bg-BG"/>
        </w:rPr>
        <w:t>с</w:t>
      </w:r>
      <w:r w:rsidRPr="00CE3EA2">
        <w:rPr>
          <w:lang w:val="bg-BG" w:eastAsia="bg-BG"/>
        </w:rPr>
        <w:t>тват комплексно. Това определя необходимостта да се подхожда комплексно и същевременно да се действа индивидуално към конкретния случай на всяко дете, застрашено от отпадане или вече отпаднало .</w:t>
      </w:r>
    </w:p>
    <w:p w14:paraId="382CB460" w14:textId="77777777" w:rsidR="00CE3EA2" w:rsidRPr="00CE3EA2" w:rsidRDefault="00CE3EA2" w:rsidP="00CE3EA2">
      <w:pPr>
        <w:spacing w:before="100" w:beforeAutospacing="1" w:after="200" w:line="276" w:lineRule="auto"/>
        <w:ind w:firstLine="708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Отпадането на деца от системата на предучилищното образование е не само социален, но и педагогически проблем. Причините за това са различни. Корените на това явление трябва да се търсят от една страна в семейната среда, в мотивацията на родителите за посещаване на определена детска градина, в индивидуалните потребности на децата, а от друга и в педагогическата колегия.</w:t>
      </w:r>
    </w:p>
    <w:p w14:paraId="66EC9E69" w14:textId="48E543D5" w:rsidR="00CE3EA2" w:rsidRPr="00CE3EA2" w:rsidRDefault="00CE3EA2" w:rsidP="004E4715">
      <w:pPr>
        <w:spacing w:before="100" w:beforeAutospacing="1" w:after="200" w:line="276" w:lineRule="auto"/>
        <w:ind w:firstLine="708"/>
        <w:contextualSpacing/>
        <w:jc w:val="both"/>
        <w:rPr>
          <w:lang w:val="bg-BG" w:eastAsia="bg-BG"/>
        </w:rPr>
      </w:pPr>
      <w:r w:rsidRPr="00CE3EA2">
        <w:rPr>
          <w:lang w:val="bg-BG" w:eastAsia="bg-BG"/>
        </w:rPr>
        <w:t>Причините за преждевременното напускане могат да бъдат класифицирани в няколко основни категории:</w:t>
      </w:r>
    </w:p>
    <w:p w14:paraId="1E8603C7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1.            </w:t>
      </w:r>
      <w:r w:rsidRPr="00CE3EA2">
        <w:rPr>
          <w:lang w:val="bg-BG" w:eastAsia="bg-BG"/>
        </w:rPr>
        <w:t>Икономически причини.</w:t>
      </w:r>
    </w:p>
    <w:p w14:paraId="164BB6C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2.            </w:t>
      </w:r>
      <w:r w:rsidRPr="00CE3EA2">
        <w:rPr>
          <w:lang w:val="bg-BG" w:eastAsia="bg-BG"/>
        </w:rPr>
        <w:t>Социални причини.</w:t>
      </w:r>
    </w:p>
    <w:p w14:paraId="71AF765C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3.            </w:t>
      </w:r>
      <w:r w:rsidRPr="00CE3EA2">
        <w:rPr>
          <w:lang w:val="bg-BG" w:eastAsia="bg-BG"/>
        </w:rPr>
        <w:t>Етнокултурни причини.</w:t>
      </w:r>
    </w:p>
    <w:p w14:paraId="735C9C9B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4.            </w:t>
      </w:r>
      <w:r w:rsidRPr="00CE3EA2">
        <w:rPr>
          <w:lang w:val="bg-BG" w:eastAsia="bg-BG"/>
        </w:rPr>
        <w:t>Образователни причини.</w:t>
      </w:r>
    </w:p>
    <w:p w14:paraId="42F0E9CF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5.            </w:t>
      </w:r>
      <w:r w:rsidRPr="00CE3EA2">
        <w:rPr>
          <w:lang w:val="bg-BG" w:eastAsia="bg-BG"/>
        </w:rPr>
        <w:t>Институционални причини.</w:t>
      </w:r>
    </w:p>
    <w:p w14:paraId="2F467BA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6.            </w:t>
      </w:r>
      <w:r w:rsidRPr="00CE3EA2">
        <w:rPr>
          <w:lang w:val="bg-BG" w:eastAsia="bg-BG"/>
        </w:rPr>
        <w:t xml:space="preserve">Причини свързания със здравния статус. </w:t>
      </w:r>
    </w:p>
    <w:p w14:paraId="3E0253CA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7.            </w:t>
      </w:r>
      <w:r w:rsidRPr="00CE3EA2">
        <w:rPr>
          <w:lang w:val="bg-BG" w:eastAsia="bg-BG"/>
        </w:rPr>
        <w:t>Психологически причини.</w:t>
      </w:r>
    </w:p>
    <w:p w14:paraId="7A5546F8" w14:textId="77777777" w:rsidR="00CE3EA2" w:rsidRPr="00CE3EA2" w:rsidRDefault="00CE3EA2" w:rsidP="007C29E3">
      <w:pPr>
        <w:spacing w:before="100" w:beforeAutospacing="1" w:after="200" w:line="276" w:lineRule="auto"/>
        <w:contextualSpacing/>
        <w:jc w:val="both"/>
        <w:rPr>
          <w:b/>
          <w:lang w:val="bg-BG" w:eastAsia="bg-BG"/>
        </w:rPr>
      </w:pPr>
      <w:r w:rsidRPr="00CE3EA2">
        <w:rPr>
          <w:rFonts w:eastAsia="Arial"/>
          <w:b/>
          <w:i/>
          <w:lang w:val="bg-BG" w:eastAsia="bg-BG"/>
        </w:rPr>
        <w:t xml:space="preserve">             </w:t>
      </w:r>
      <w:r w:rsidRPr="00CE3EA2">
        <w:rPr>
          <w:b/>
          <w:i/>
          <w:lang w:val="bg-BG" w:eastAsia="bg-BG"/>
        </w:rPr>
        <w:t>Социал</w:t>
      </w:r>
      <w:r w:rsidR="006F5660">
        <w:rPr>
          <w:b/>
          <w:i/>
          <w:lang w:val="bg-BG" w:eastAsia="bg-BG"/>
        </w:rPr>
        <w:t>н</w:t>
      </w:r>
      <w:r w:rsidRPr="00CE3EA2">
        <w:rPr>
          <w:b/>
          <w:i/>
          <w:lang w:val="bg-BG" w:eastAsia="bg-BG"/>
        </w:rPr>
        <w:t>о – икономически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ниски доходи, лошото качество на живот на определени социални слоеве;</w:t>
      </w:r>
    </w:p>
    <w:p w14:paraId="3490891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i/>
          <w:lang w:val="bg-BG" w:eastAsia="bg-BG"/>
        </w:rPr>
        <w:t xml:space="preserve">          </w:t>
      </w:r>
      <w:r w:rsidRPr="00CE3EA2">
        <w:rPr>
          <w:b/>
          <w:i/>
          <w:lang w:val="bg-BG" w:eastAsia="bg-BG"/>
        </w:rPr>
        <w:t>Образователни причини</w:t>
      </w:r>
      <w:r w:rsidRPr="00CE3EA2">
        <w:rPr>
          <w:lang w:val="bg-BG" w:eastAsia="bg-BG"/>
        </w:rPr>
        <w:t>: незаинтересованост на родителите  към образователния процес  в детската градина,  затруднения при общуване с връстниците ;</w:t>
      </w:r>
    </w:p>
    <w:p w14:paraId="27E7E789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i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Етнокултурни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по – ниска ценност на образованието, по ранното встъпване в брак ;</w:t>
      </w:r>
    </w:p>
    <w:p w14:paraId="06AA44BF" w14:textId="3EC0529A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Психологически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потребност от инд</w:t>
      </w:r>
      <w:r w:rsidR="004E4715">
        <w:rPr>
          <w:lang w:val="bg-BG" w:eastAsia="bg-BG"/>
        </w:rPr>
        <w:t>и</w:t>
      </w:r>
      <w:r w:rsidRPr="00CE3EA2">
        <w:rPr>
          <w:lang w:val="bg-BG" w:eastAsia="bg-BG"/>
        </w:rPr>
        <w:t>видуална и личностна подкрепа за детето, потребност от допълнителна работа с психолог, логопед за детето;</w:t>
      </w:r>
    </w:p>
    <w:p w14:paraId="4D1BFBEC" w14:textId="77777777" w:rsidR="00CE3EA2" w:rsidRPr="00CE3EA2" w:rsidRDefault="00CE3EA2" w:rsidP="00CE3EA2">
      <w:pPr>
        <w:spacing w:after="200" w:line="276" w:lineRule="auto"/>
        <w:contextualSpacing/>
        <w:jc w:val="both"/>
        <w:rPr>
          <w:b/>
          <w:lang w:val="bg-BG" w:eastAsia="bg-BG"/>
        </w:rPr>
      </w:pPr>
      <w:r w:rsidRPr="00CE3EA2">
        <w:rPr>
          <w:rFonts w:eastAsia="Arial"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Институционални причини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като такива могат да квалифицират недостатъчно координираният подход между различните служби и специалисти на национално, регионално, местно и училищно ниво за справяне с преждевременното напускане ;</w:t>
      </w:r>
    </w:p>
    <w:p w14:paraId="459C70D7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 xml:space="preserve">-              </w:t>
      </w:r>
      <w:r w:rsidRPr="00CE3EA2">
        <w:rPr>
          <w:b/>
          <w:i/>
          <w:lang w:val="bg-BG" w:eastAsia="bg-BG"/>
        </w:rPr>
        <w:t>Причини свързани със здравния статус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 в детската градина .Рисковете за </w:t>
      </w:r>
      <w:r w:rsidRPr="00CE3EA2">
        <w:rPr>
          <w:lang w:val="bg-BG" w:eastAsia="bg-BG"/>
        </w:rPr>
        <w:lastRenderedPageBreak/>
        <w:t>преждевременното напускане са свързани с недостатъчна диагностика и подготовка на детските градини и училищата за приобщаването на тези деца. Тук се включват и всички фактори на образователната среда, материалната база, човешките и финансовите ресурси, които не отговарят на изискванията за прилагане на приобщаващото образование;</w:t>
      </w:r>
    </w:p>
    <w:p w14:paraId="1DA1B55C" w14:textId="77777777" w:rsidR="00CE3EA2" w:rsidRPr="00CE3EA2" w:rsidRDefault="00CE3EA2" w:rsidP="00CE3EA2">
      <w:pPr>
        <w:spacing w:before="100" w:beforeAutospacing="1" w:after="200" w:line="276" w:lineRule="auto"/>
        <w:jc w:val="both"/>
        <w:rPr>
          <w:b/>
          <w:lang w:val="bg-BG" w:eastAsia="bg-BG"/>
        </w:rPr>
      </w:pPr>
      <w:r w:rsidRPr="00CE3EA2">
        <w:rPr>
          <w:b/>
          <w:lang w:val="bg-BG" w:eastAsia="bg-BG"/>
        </w:rPr>
        <w:t xml:space="preserve">             Политики и мерки в </w:t>
      </w:r>
      <w:r w:rsidR="007E67D9" w:rsidRPr="007E67D9">
        <w:rPr>
          <w:b/>
          <w:lang w:val="bg-BG" w:eastAsia="bg-BG"/>
        </w:rPr>
        <w:t>ДГ „</w:t>
      </w:r>
      <w:r w:rsidR="009C6263">
        <w:rPr>
          <w:b/>
          <w:lang w:val="bg-BG" w:eastAsia="bg-BG"/>
        </w:rPr>
        <w:t>Гергана</w:t>
      </w:r>
      <w:r w:rsidRPr="00CE3EA2">
        <w:rPr>
          <w:b/>
          <w:lang w:val="bg-BG" w:eastAsia="bg-BG"/>
        </w:rPr>
        <w:t>”, произтичащи от:</w:t>
      </w:r>
    </w:p>
    <w:p w14:paraId="5FB74850" w14:textId="77777777" w:rsidR="00CE3EA2" w:rsidRPr="00CE3EA2" w:rsidRDefault="00CE3EA2" w:rsidP="00CE3EA2">
      <w:pPr>
        <w:spacing w:before="100" w:beforeAutospacing="1" w:line="276" w:lineRule="auto"/>
        <w:jc w:val="both"/>
        <w:rPr>
          <w:b/>
          <w:i/>
          <w:lang w:val="bg-BG" w:eastAsia="bg-BG"/>
        </w:rPr>
      </w:pPr>
      <w:r w:rsidRPr="00CE3EA2">
        <w:rPr>
          <w:b/>
          <w:bCs/>
          <w:i/>
          <w:lang w:val="bg-BG" w:eastAsia="bg-BG"/>
        </w:rPr>
        <w:t>Семейни и социални причини:</w:t>
      </w:r>
    </w:p>
    <w:p w14:paraId="155E0041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1.</w:t>
      </w:r>
      <w:r w:rsidRPr="00CE3EA2">
        <w:rPr>
          <w:rFonts w:eastAsia="Arial"/>
          <w:lang w:val="bg-BG" w:eastAsia="bg-BG"/>
        </w:rPr>
        <w:t xml:space="preserve">  </w:t>
      </w:r>
      <w:r w:rsidRPr="00CE3EA2">
        <w:rPr>
          <w:lang w:val="bg-BG" w:eastAsia="bg-BG"/>
        </w:rPr>
        <w:t>Възможно е нежелание на родителите детето да ходи на детска градина, поради страх от  невъзможност към адаптиране към учебния процес и останалите деца.</w:t>
      </w:r>
    </w:p>
    <w:p w14:paraId="523C7343" w14:textId="77777777" w:rsidR="00CE3EA2" w:rsidRPr="00CE3EA2" w:rsidRDefault="00CE3EA2" w:rsidP="00CE3EA2">
      <w:pPr>
        <w:spacing w:before="100" w:beforeAutospacing="1" w:line="276" w:lineRule="auto"/>
        <w:contextualSpacing/>
        <w:jc w:val="both"/>
        <w:rPr>
          <w:lang w:val="bg-BG" w:eastAsia="bg-BG"/>
        </w:rPr>
      </w:pPr>
      <w:r w:rsidRPr="00CE3EA2">
        <w:rPr>
          <w:b/>
          <w:i/>
          <w:lang w:val="bg-BG" w:eastAsia="bg-BG"/>
        </w:rPr>
        <w:t>Мерки</w:t>
      </w:r>
      <w:r w:rsidRPr="00CE3EA2">
        <w:rPr>
          <w:b/>
          <w:u w:val="single"/>
          <w:lang w:val="bg-BG" w:eastAsia="bg-BG"/>
        </w:rPr>
        <w:t>:</w:t>
      </w:r>
      <w:r w:rsidRPr="00CE3EA2">
        <w:rPr>
          <w:lang w:val="bg-BG" w:eastAsia="bg-BG"/>
        </w:rPr>
        <w:t xml:space="preserve"> Мотивиране, консултиране и подпомагане чрез редица дейности за приобщаване на децата със специални образователни потребности, децата от ромски произход, както и изоставени от семейства, заминали за чужбина.</w:t>
      </w:r>
    </w:p>
    <w:p w14:paraId="741EAD46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2.</w:t>
      </w:r>
      <w:r w:rsidR="007E67D9">
        <w:rPr>
          <w:rFonts w:eastAsia="Arial"/>
          <w:b/>
          <w:lang w:val="bg-BG" w:eastAsia="bg-BG"/>
        </w:rPr>
        <w:t xml:space="preserve"> </w:t>
      </w:r>
      <w:r w:rsidRPr="00CE3EA2">
        <w:rPr>
          <w:lang w:val="bg-BG" w:eastAsia="bg-BG"/>
        </w:rPr>
        <w:t>Трудова миграция на родителите. Напускане на единия или двамата родители на страната поради невъзможност за издръжка на семейството и търсене на работа в чужбина. Оставане на детето на грижите на баби и дядовци, които нямат същия авторитет и изпадат в безсилие за справяне с новите модели на поведение на децата и трудовата социална обстановка.</w:t>
      </w:r>
    </w:p>
    <w:p w14:paraId="57EA51C3" w14:textId="77777777" w:rsidR="00CE3EA2" w:rsidRPr="00CE3EA2" w:rsidRDefault="00CE3EA2" w:rsidP="00CE3EA2">
      <w:pPr>
        <w:spacing w:before="100" w:beforeAutospacing="1" w:after="200" w:line="276" w:lineRule="auto"/>
        <w:contextualSpacing/>
        <w:jc w:val="both"/>
        <w:rPr>
          <w:lang w:val="bg-BG" w:eastAsia="bg-BG"/>
        </w:rPr>
      </w:pPr>
      <w:r w:rsidRPr="00CE3EA2">
        <w:rPr>
          <w:b/>
          <w:i/>
          <w:lang w:val="bg-BG" w:eastAsia="bg-BG"/>
        </w:rPr>
        <w:t>Мерки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 xml:space="preserve"> Ежеседмични контакти  на учителите с родителите/настойниците на детето,</w:t>
      </w:r>
      <w:r w:rsidR="007E67D9">
        <w:rPr>
          <w:lang w:val="bg-BG" w:eastAsia="bg-BG"/>
        </w:rPr>
        <w:t xml:space="preserve"> </w:t>
      </w:r>
      <w:r w:rsidRPr="00CE3EA2">
        <w:rPr>
          <w:lang w:val="bg-BG" w:eastAsia="bg-BG"/>
        </w:rPr>
        <w:t>при нужда  консултации с директор, психолог, сътрудничество с Отделите за закрила на детето и други институции.</w:t>
      </w:r>
    </w:p>
    <w:p w14:paraId="534F7F14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3.</w:t>
      </w:r>
      <w:r w:rsidR="007E67D9">
        <w:rPr>
          <w:rFonts w:eastAsia="Arial"/>
          <w:b/>
          <w:lang w:val="bg-BG" w:eastAsia="bg-BG"/>
        </w:rPr>
        <w:t xml:space="preserve"> </w:t>
      </w:r>
      <w:r w:rsidRPr="00CE3EA2">
        <w:rPr>
          <w:lang w:val="bg-BG" w:eastAsia="bg-BG"/>
        </w:rPr>
        <w:t>Чести конфликти между  родители,  неглижиране и насилие над детето – побой, домашно насилие, развод и др.</w:t>
      </w:r>
    </w:p>
    <w:p w14:paraId="2721F35E" w14:textId="1F0577B8" w:rsidR="00CE3EA2" w:rsidRPr="00CE3EA2" w:rsidRDefault="00CE3EA2" w:rsidP="00CE3EA2">
      <w:pPr>
        <w:spacing w:before="100" w:beforeAutospacing="1" w:after="200" w:line="276" w:lineRule="auto"/>
        <w:contextualSpacing/>
        <w:jc w:val="both"/>
        <w:rPr>
          <w:lang w:val="bg-BG" w:eastAsia="bg-BG"/>
        </w:rPr>
      </w:pPr>
      <w:r w:rsidRPr="00CE3EA2">
        <w:rPr>
          <w:b/>
          <w:i/>
          <w:lang w:val="bg-BG" w:eastAsia="bg-BG"/>
        </w:rPr>
        <w:t>Мерки</w:t>
      </w:r>
      <w:r w:rsidRPr="00CE3EA2">
        <w:rPr>
          <w:b/>
          <w:lang w:val="bg-BG" w:eastAsia="bg-BG"/>
        </w:rPr>
        <w:t>:</w:t>
      </w:r>
      <w:r w:rsidRPr="00CE3EA2">
        <w:rPr>
          <w:lang w:val="bg-BG" w:eastAsia="bg-BG"/>
        </w:rPr>
        <w:t>  Сътрудничество с „Отдела за закрила на детето” и други институции.</w:t>
      </w:r>
    </w:p>
    <w:p w14:paraId="5C822860" w14:textId="77777777" w:rsidR="00CE3EA2" w:rsidRDefault="007E67D9" w:rsidP="00CE3EA2">
      <w:pPr>
        <w:spacing w:before="100" w:beforeAutospacing="1" w:after="200" w:line="276" w:lineRule="auto"/>
        <w:contextualSpacing/>
        <w:jc w:val="both"/>
        <w:rPr>
          <w:b/>
          <w:lang w:val="bg-BG" w:eastAsia="bg-BG"/>
        </w:rPr>
      </w:pPr>
      <w:r w:rsidRPr="007E67D9">
        <w:rPr>
          <w:b/>
          <w:bCs/>
          <w:i/>
          <w:lang w:val="bg-BG" w:eastAsia="bg-BG"/>
        </w:rPr>
        <w:t>Други по-</w:t>
      </w:r>
      <w:r w:rsidR="00CE3EA2" w:rsidRPr="00CE3EA2">
        <w:rPr>
          <w:b/>
          <w:bCs/>
          <w:i/>
          <w:lang w:val="bg-BG" w:eastAsia="bg-BG"/>
        </w:rPr>
        <w:t xml:space="preserve">важни мерки и дейности, залегнали в програмата на </w:t>
      </w:r>
      <w:proofErr w:type="spellStart"/>
      <w:r w:rsidRPr="007E67D9">
        <w:rPr>
          <w:b/>
          <w:bCs/>
          <w:i/>
          <w:lang w:val="bg-BG" w:eastAsia="bg-BG"/>
        </w:rPr>
        <w:t>ДГ“</w:t>
      </w:r>
      <w:r w:rsidR="009C6263">
        <w:rPr>
          <w:b/>
          <w:bCs/>
          <w:i/>
          <w:lang w:val="bg-BG" w:eastAsia="bg-BG"/>
        </w:rPr>
        <w:t>Гергана</w:t>
      </w:r>
      <w:proofErr w:type="spellEnd"/>
      <w:r w:rsidR="00CE3EA2" w:rsidRPr="00CE3EA2">
        <w:rPr>
          <w:b/>
          <w:bCs/>
          <w:i/>
          <w:lang w:val="bg-BG" w:eastAsia="bg-BG"/>
        </w:rPr>
        <w:t xml:space="preserve">“ за превенция на ранното напускане на детска градина са: </w:t>
      </w:r>
      <w:r w:rsidR="00CE3EA2" w:rsidRPr="00CE3EA2">
        <w:rPr>
          <w:b/>
          <w:lang w:val="bg-BG" w:eastAsia="bg-BG"/>
        </w:rPr>
        <w:t> </w:t>
      </w:r>
    </w:p>
    <w:p w14:paraId="0853D2CE" w14:textId="77777777" w:rsidR="00CE3EA2" w:rsidRPr="00CE3EA2" w:rsidRDefault="00CE3EA2" w:rsidP="00CE3EA2">
      <w:pPr>
        <w:spacing w:after="200"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1.</w:t>
      </w:r>
      <w:r w:rsidRPr="00CE3EA2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 xml:space="preserve">Разработване  и реализиране на мерки за проследяване  отсъствията на децата : </w:t>
      </w:r>
    </w:p>
    <w:p w14:paraId="12CAD9D8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lang w:val="bg-BG" w:eastAsia="bg-BG"/>
        </w:rPr>
        <w:t xml:space="preserve">- Обобщаване всеки месец  на информацията за </w:t>
      </w:r>
      <w:proofErr w:type="spellStart"/>
      <w:r w:rsidRPr="00CE3EA2">
        <w:rPr>
          <w:lang w:val="bg-BG" w:eastAsia="bg-BG"/>
        </w:rPr>
        <w:t>осъствията</w:t>
      </w:r>
      <w:proofErr w:type="spellEnd"/>
      <w:r w:rsidRPr="00CE3EA2">
        <w:rPr>
          <w:lang w:val="bg-BG" w:eastAsia="bg-BG"/>
        </w:rPr>
        <w:t xml:space="preserve"> на децата от учителите по групи. При натрупване на повече от предвидените  отсъствия на дете без причина /заболяване или домашни причини/ - информиране на директора и  изясняване причините за отсъствията.</w:t>
      </w:r>
    </w:p>
    <w:p w14:paraId="0B13DF01" w14:textId="77777777" w:rsidR="00CE3EA2" w:rsidRPr="00CE3EA2" w:rsidRDefault="00CE3EA2" w:rsidP="00CE3EA2">
      <w:pPr>
        <w:spacing w:line="276" w:lineRule="auto"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2.</w:t>
      </w:r>
      <w:r w:rsidR="007E67D9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 xml:space="preserve">Координиране на действията  на учителите  с тези на </w:t>
      </w:r>
      <w:r w:rsidR="00846C40">
        <w:rPr>
          <w:lang w:val="bg-BG" w:eastAsia="bg-BG"/>
        </w:rPr>
        <w:t xml:space="preserve">мед. специалисти и </w:t>
      </w:r>
      <w:r w:rsidRPr="00CE3EA2">
        <w:rPr>
          <w:lang w:val="bg-BG" w:eastAsia="bg-BG"/>
        </w:rPr>
        <w:t>директора.</w:t>
      </w:r>
    </w:p>
    <w:p w14:paraId="145EF14C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3.</w:t>
      </w:r>
      <w:r w:rsidR="007E67D9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>Запознаване на родителите  с Правилника за дейността на детската градина.  </w:t>
      </w:r>
    </w:p>
    <w:p w14:paraId="195BB279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4.</w:t>
      </w:r>
      <w:r w:rsidR="00846C40">
        <w:rPr>
          <w:rFonts w:eastAsia="Arial"/>
          <w:lang w:val="bg-BG" w:eastAsia="bg-BG"/>
        </w:rPr>
        <w:t xml:space="preserve"> </w:t>
      </w:r>
      <w:r w:rsidRPr="00CE3EA2">
        <w:rPr>
          <w:lang w:val="bg-BG" w:eastAsia="bg-BG"/>
        </w:rPr>
        <w:t xml:space="preserve">Квалификация на педагогическите специалисти, насочена към </w:t>
      </w:r>
      <w:proofErr w:type="spellStart"/>
      <w:r w:rsidRPr="00CE3EA2">
        <w:rPr>
          <w:lang w:val="bg-BG" w:eastAsia="bg-BG"/>
        </w:rPr>
        <w:t>инде</w:t>
      </w:r>
      <w:r w:rsidR="00846C40">
        <w:rPr>
          <w:lang w:val="bg-BG" w:eastAsia="bg-BG"/>
        </w:rPr>
        <w:t>н</w:t>
      </w:r>
      <w:r w:rsidRPr="00CE3EA2">
        <w:rPr>
          <w:lang w:val="bg-BG" w:eastAsia="bg-BG"/>
        </w:rPr>
        <w:t>тифициране</w:t>
      </w:r>
      <w:proofErr w:type="spellEnd"/>
      <w:r w:rsidRPr="00CE3EA2">
        <w:rPr>
          <w:lang w:val="bg-BG" w:eastAsia="bg-BG"/>
        </w:rPr>
        <w:t xml:space="preserve"> и справяне със случаите на риск от преждевременно напускане на детската градина.</w:t>
      </w:r>
    </w:p>
    <w:p w14:paraId="6DDA98D5" w14:textId="77777777" w:rsidR="00CE3EA2" w:rsidRPr="00CE3EA2" w:rsidRDefault="00CE3EA2" w:rsidP="00CE3EA2">
      <w:pPr>
        <w:spacing w:line="276" w:lineRule="auto"/>
        <w:contextualSpacing/>
        <w:jc w:val="both"/>
        <w:rPr>
          <w:lang w:val="bg-BG" w:eastAsia="bg-BG"/>
        </w:rPr>
      </w:pPr>
      <w:r w:rsidRPr="00CE3EA2">
        <w:rPr>
          <w:rFonts w:eastAsia="Arial"/>
          <w:b/>
          <w:lang w:val="bg-BG" w:eastAsia="bg-BG"/>
        </w:rPr>
        <w:t>5.</w:t>
      </w:r>
      <w:r w:rsidRPr="00CE3EA2">
        <w:rPr>
          <w:lang w:val="bg-BG" w:eastAsia="bg-BG"/>
        </w:rPr>
        <w:t> Екипна работа между учителите и другите педагогически специалисти – обсъждане на проблеми и обмяна на добри практики при работата им с едни и същи деца с цел повишаване на ефективността на педагогическите подходи.</w:t>
      </w:r>
    </w:p>
    <w:p w14:paraId="76260B27" w14:textId="77777777" w:rsidR="00CE3EA2" w:rsidRPr="00CE3EA2" w:rsidRDefault="009C6263" w:rsidP="00CE3EA2">
      <w:pPr>
        <w:spacing w:line="276" w:lineRule="auto"/>
        <w:contextualSpacing/>
        <w:jc w:val="both"/>
        <w:rPr>
          <w:lang w:val="bg-BG" w:eastAsia="bg-BG"/>
        </w:rPr>
      </w:pPr>
      <w:r>
        <w:rPr>
          <w:rFonts w:eastAsia="Arial"/>
          <w:b/>
          <w:lang w:val="bg-BG" w:eastAsia="bg-BG"/>
        </w:rPr>
        <w:t>6</w:t>
      </w:r>
      <w:r w:rsidR="00CE3EA2" w:rsidRPr="00CE3EA2">
        <w:rPr>
          <w:rFonts w:eastAsia="Arial"/>
          <w:b/>
          <w:lang w:val="bg-BG" w:eastAsia="bg-BG"/>
        </w:rPr>
        <w:t>.</w:t>
      </w:r>
      <w:r w:rsidR="00846C40">
        <w:rPr>
          <w:rFonts w:eastAsia="Arial"/>
          <w:lang w:val="bg-BG" w:eastAsia="bg-BG"/>
        </w:rPr>
        <w:t xml:space="preserve"> </w:t>
      </w:r>
      <w:r w:rsidR="00CE3EA2" w:rsidRPr="00CE3EA2">
        <w:rPr>
          <w:lang w:val="bg-BG" w:eastAsia="bg-BG"/>
        </w:rPr>
        <w:t>Включване на родителската общност за повишаване на активността и сътрудничеството с училищното ръководст</w:t>
      </w:r>
      <w:r w:rsidR="00846C40">
        <w:rPr>
          <w:lang w:val="bg-BG" w:eastAsia="bg-BG"/>
        </w:rPr>
        <w:t>в</w:t>
      </w:r>
      <w:r w:rsidR="00CE3EA2" w:rsidRPr="00CE3EA2">
        <w:rPr>
          <w:lang w:val="bg-BG" w:eastAsia="bg-BG"/>
        </w:rPr>
        <w:t>о.</w:t>
      </w:r>
    </w:p>
    <w:p w14:paraId="2C86C70A" w14:textId="77777777" w:rsidR="00CE3EA2" w:rsidRPr="00CE3EA2" w:rsidRDefault="009C6263" w:rsidP="00CE3EA2">
      <w:pPr>
        <w:spacing w:line="276" w:lineRule="auto"/>
        <w:contextualSpacing/>
        <w:jc w:val="both"/>
        <w:rPr>
          <w:lang w:val="bg-BG" w:eastAsia="bg-BG"/>
        </w:rPr>
      </w:pPr>
      <w:r>
        <w:rPr>
          <w:rFonts w:eastAsia="Arial"/>
          <w:b/>
          <w:lang w:val="bg-BG" w:eastAsia="bg-BG"/>
        </w:rPr>
        <w:t>7</w:t>
      </w:r>
      <w:r w:rsidR="00CE3EA2" w:rsidRPr="00CE3EA2">
        <w:rPr>
          <w:rFonts w:eastAsia="Arial"/>
          <w:b/>
          <w:lang w:val="bg-BG" w:eastAsia="bg-BG"/>
        </w:rPr>
        <w:t>.</w:t>
      </w:r>
      <w:r w:rsidR="00846C40">
        <w:rPr>
          <w:rFonts w:eastAsia="Arial"/>
          <w:lang w:val="bg-BG" w:eastAsia="bg-BG"/>
        </w:rPr>
        <w:t xml:space="preserve"> </w:t>
      </w:r>
      <w:r w:rsidR="00CE3EA2" w:rsidRPr="00CE3EA2">
        <w:rPr>
          <w:lang w:val="bg-BG" w:eastAsia="bg-BG"/>
        </w:rPr>
        <w:t>Сътрудничество с различни организации – Дирекция „Социално подпомагане”, отдел за закрила на детето  и др.</w:t>
      </w:r>
    </w:p>
    <w:p w14:paraId="498E8574" w14:textId="77777777" w:rsidR="00965EFD" w:rsidRPr="00846C40" w:rsidRDefault="00965EFD" w:rsidP="00846C40">
      <w:pPr>
        <w:spacing w:line="276" w:lineRule="auto"/>
        <w:contextualSpacing/>
        <w:jc w:val="both"/>
        <w:rPr>
          <w:lang w:val="bg-BG" w:eastAsia="bg-BG"/>
        </w:rPr>
      </w:pPr>
    </w:p>
    <w:sectPr w:rsidR="00965EFD" w:rsidRPr="0084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66695"/>
    <w:multiLevelType w:val="hybridMultilevel"/>
    <w:tmpl w:val="C9C66C62"/>
    <w:lvl w:ilvl="0" w:tplc="FEC8036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7F"/>
    <w:rsid w:val="00073C7E"/>
    <w:rsid w:val="004E4715"/>
    <w:rsid w:val="006F5660"/>
    <w:rsid w:val="007C29E3"/>
    <w:rsid w:val="007E67D9"/>
    <w:rsid w:val="00846C40"/>
    <w:rsid w:val="00873B7F"/>
    <w:rsid w:val="008874D7"/>
    <w:rsid w:val="00965EFD"/>
    <w:rsid w:val="009C6263"/>
    <w:rsid w:val="00B45873"/>
    <w:rsid w:val="00BA3A7D"/>
    <w:rsid w:val="00CE3EA2"/>
    <w:rsid w:val="00DE697C"/>
    <w:rsid w:val="00E02216"/>
    <w:rsid w:val="00E556D5"/>
    <w:rsid w:val="00F37765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8C625"/>
  <w15:docId w15:val="{58B2BF9A-8C6F-4C5F-B5B6-8E8B5AC2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F"/>
    <w:pPr>
      <w:tabs>
        <w:tab w:val="center" w:pos="4536"/>
        <w:tab w:val="right" w:pos="9072"/>
      </w:tabs>
    </w:pPr>
    <w:rPr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873B7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7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3B7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73B7F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unhideWhenUsed/>
    <w:rsid w:val="009C6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g_sadovec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E18B-45C1-4939-BB8E-9D1D0476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15</cp:revision>
  <cp:lastPrinted>2025-11-11T08:51:00Z</cp:lastPrinted>
  <dcterms:created xsi:type="dcterms:W3CDTF">2019-06-07T10:44:00Z</dcterms:created>
  <dcterms:modified xsi:type="dcterms:W3CDTF">2025-11-11T08:51:00Z</dcterms:modified>
</cp:coreProperties>
</file>